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55" w:rsidRPr="00036730" w:rsidRDefault="00840CF6" w:rsidP="00A97255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736FED">
        <w:rPr>
          <w:b/>
          <w:bCs/>
          <w:sz w:val="32"/>
          <w:szCs w:val="32"/>
          <w:lang w:eastAsia="pl-PL"/>
        </w:rPr>
        <w:t>STATUT STOWARZYSZENIA</w:t>
      </w:r>
      <w:r w:rsidRPr="00736FED">
        <w:rPr>
          <w:sz w:val="32"/>
          <w:szCs w:val="32"/>
          <w:lang w:eastAsia="pl-PL"/>
        </w:rPr>
        <w:br/>
      </w:r>
      <w:r w:rsidRPr="00736FED">
        <w:rPr>
          <w:lang w:eastAsia="pl-PL"/>
        </w:rPr>
        <w:t>Lokalnej Grupy Działania „Wspólnie dla Przyszłości”</w:t>
      </w:r>
      <w:r w:rsidRPr="00736FED">
        <w:rPr>
          <w:lang w:eastAsia="pl-PL"/>
        </w:rPr>
        <w:br/>
      </w:r>
      <w:r w:rsidRPr="00736FED">
        <w:rPr>
          <w:lang w:eastAsia="pl-PL"/>
        </w:rPr>
        <w:br/>
      </w:r>
      <w:r w:rsidRPr="00736FED">
        <w:rPr>
          <w:b/>
          <w:bCs/>
          <w:lang w:eastAsia="pl-PL"/>
        </w:rPr>
        <w:t>Rozdział I</w:t>
      </w:r>
      <w:r w:rsidRPr="00736FED">
        <w:rPr>
          <w:lang w:eastAsia="pl-PL"/>
        </w:rPr>
        <w:br/>
      </w:r>
      <w:r w:rsidRPr="00736FED">
        <w:rPr>
          <w:b/>
          <w:bCs/>
          <w:lang w:eastAsia="pl-PL"/>
        </w:rPr>
        <w:t>Postanowienia ogólne </w:t>
      </w:r>
      <w:r w:rsidRPr="00736FED">
        <w:rPr>
          <w:lang w:eastAsia="pl-PL"/>
        </w:rPr>
        <w:br/>
      </w:r>
      <w:r w:rsidRPr="00736FED">
        <w:rPr>
          <w:lang w:eastAsia="pl-PL"/>
        </w:rPr>
        <w:br/>
      </w:r>
      <w:r w:rsidRPr="00036730">
        <w:rPr>
          <w:b/>
          <w:bCs/>
          <w:lang w:eastAsia="pl-PL"/>
        </w:rPr>
        <w:t>§1</w:t>
      </w:r>
    </w:p>
    <w:p w:rsidR="00A97255" w:rsidRPr="00036730" w:rsidRDefault="00840CF6" w:rsidP="00581A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Stowarzyszenie działa na podstawie przepisów:</w:t>
      </w:r>
    </w:p>
    <w:p w:rsidR="00A97255" w:rsidRPr="00036730" w:rsidRDefault="00175FA0" w:rsidP="00581A8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U</w:t>
      </w:r>
      <w:r w:rsidR="00840CF6" w:rsidRPr="00036730">
        <w:rPr>
          <w:lang w:eastAsia="pl-PL"/>
        </w:rPr>
        <w:t xml:space="preserve">stawy z </w:t>
      </w:r>
      <w:r w:rsidR="00062F2F" w:rsidRPr="00036730">
        <w:rPr>
          <w:lang w:eastAsia="pl-PL"/>
        </w:rPr>
        <w:t xml:space="preserve">dnia </w:t>
      </w:r>
      <w:r w:rsidR="00840CF6" w:rsidRPr="00036730">
        <w:rPr>
          <w:lang w:eastAsia="pl-PL"/>
        </w:rPr>
        <w:t>7 kwietnia 1989r. Prawo o stowarzyszeniach (Dz. U. z 2001r. Nr 79, po</w:t>
      </w:r>
      <w:r w:rsidR="00A97255" w:rsidRPr="00036730">
        <w:rPr>
          <w:lang w:eastAsia="pl-PL"/>
        </w:rPr>
        <w:t xml:space="preserve">z. 855, </w:t>
      </w:r>
      <w:r w:rsidR="00050573" w:rsidRPr="00036730">
        <w:rPr>
          <w:lang w:eastAsia="pl-PL"/>
        </w:rPr>
        <w:t xml:space="preserve">                  </w:t>
      </w:r>
      <w:r w:rsidR="00840CF6" w:rsidRPr="00036730">
        <w:rPr>
          <w:lang w:eastAsia="pl-PL"/>
        </w:rPr>
        <w:t xml:space="preserve">z </w:t>
      </w:r>
      <w:proofErr w:type="spellStart"/>
      <w:r w:rsidR="00840CF6" w:rsidRPr="00036730">
        <w:rPr>
          <w:lang w:eastAsia="pl-PL"/>
        </w:rPr>
        <w:t>późn</w:t>
      </w:r>
      <w:proofErr w:type="spellEnd"/>
      <w:r w:rsidR="00840CF6" w:rsidRPr="00036730">
        <w:rPr>
          <w:lang w:eastAsia="pl-PL"/>
        </w:rPr>
        <w:t xml:space="preserve">. zm.), </w:t>
      </w:r>
    </w:p>
    <w:p w:rsidR="00A97255" w:rsidRPr="00036730" w:rsidRDefault="00175FA0" w:rsidP="00581A8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U</w:t>
      </w:r>
      <w:r w:rsidR="00840CF6" w:rsidRPr="00036730">
        <w:rPr>
          <w:lang w:eastAsia="pl-PL"/>
        </w:rPr>
        <w:t xml:space="preserve">stawy z </w:t>
      </w:r>
      <w:r w:rsidR="00062F2F" w:rsidRPr="00036730">
        <w:rPr>
          <w:lang w:eastAsia="pl-PL"/>
        </w:rPr>
        <w:t xml:space="preserve">dnia 20 lutego 2015 r. o rozwoju lokalnym z udziałem lokalnej społeczności </w:t>
      </w:r>
      <w:r w:rsidR="00C45EF1" w:rsidRPr="00036730">
        <w:rPr>
          <w:lang w:eastAsia="pl-PL"/>
        </w:rPr>
        <w:t xml:space="preserve">            </w:t>
      </w:r>
      <w:r w:rsidR="00062F2F" w:rsidRPr="00036730">
        <w:rPr>
          <w:lang w:eastAsia="pl-PL"/>
        </w:rPr>
        <w:t xml:space="preserve">(Dz. U. 2015 poz. </w:t>
      </w:r>
      <w:r w:rsidR="00C45EF1" w:rsidRPr="00036730">
        <w:rPr>
          <w:lang w:eastAsia="pl-PL"/>
        </w:rPr>
        <w:t>378),</w:t>
      </w:r>
    </w:p>
    <w:p w:rsidR="00175FA0" w:rsidRPr="00036730" w:rsidRDefault="00175FA0" w:rsidP="00581A8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U</w:t>
      </w:r>
      <w:r w:rsidR="00062F2F" w:rsidRPr="00036730">
        <w:rPr>
          <w:lang w:eastAsia="pl-PL"/>
        </w:rPr>
        <w:t>stawy z dnia 20 lutego 2015 r. o wspieraniu rozwoju obszarów wiejskich  udziałem środków Europejskiego Funduszu Rolnego na rzecz Rozwoju Obszarów Wiejskich w ramach Programu Rozwoju Obszarów</w:t>
      </w:r>
      <w:r w:rsidR="00C45EF1" w:rsidRPr="00036730">
        <w:rPr>
          <w:lang w:eastAsia="pl-PL"/>
        </w:rPr>
        <w:t xml:space="preserve"> Wiejskich na lata 2014-2020, </w:t>
      </w:r>
    </w:p>
    <w:p w:rsidR="00175FA0" w:rsidRPr="00036730" w:rsidRDefault="00175FA0" w:rsidP="00581A8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R</w:t>
      </w:r>
      <w:r w:rsidR="00840CF6" w:rsidRPr="00036730">
        <w:rPr>
          <w:lang w:eastAsia="pl-PL"/>
        </w:rPr>
        <w:t xml:space="preserve">ozporządzenia </w:t>
      </w:r>
      <w:r w:rsidRPr="00036730">
        <w:rPr>
          <w:lang w:eastAsia="pl-PL"/>
        </w:rPr>
        <w:t>Parlamentu Europejskiego i Rady (</w:t>
      </w:r>
      <w:proofErr w:type="spellStart"/>
      <w:r w:rsidRPr="00036730">
        <w:rPr>
          <w:lang w:eastAsia="pl-PL"/>
        </w:rPr>
        <w:t>UE</w:t>
      </w:r>
      <w:proofErr w:type="spellEnd"/>
      <w:r w:rsidRPr="00036730">
        <w:rPr>
          <w:lang w:eastAsia="pl-PL"/>
        </w:rPr>
        <w:t>) nr 1303/2013 z dnia 17 grudnia 2013r.</w:t>
      </w:r>
      <w:r w:rsidRPr="00036730">
        <w:rPr>
          <w:bCs/>
        </w:rPr>
        <w:t xml:space="preserve">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</w:t>
      </w:r>
      <w:proofErr w:type="spellStart"/>
      <w:r w:rsidRPr="00036730">
        <w:rPr>
          <w:bCs/>
        </w:rPr>
        <w:t>UE</w:t>
      </w:r>
      <w:proofErr w:type="spellEnd"/>
      <w:r w:rsidRPr="00036730">
        <w:rPr>
          <w:bCs/>
        </w:rPr>
        <w:t xml:space="preserve"> L 347 z 20.12.2</w:t>
      </w:r>
      <w:r w:rsidR="00C45EF1" w:rsidRPr="00036730">
        <w:rPr>
          <w:bCs/>
        </w:rPr>
        <w:t xml:space="preserve">013 r., str. 320, z </w:t>
      </w:r>
      <w:proofErr w:type="spellStart"/>
      <w:r w:rsidR="00C45EF1" w:rsidRPr="00036730">
        <w:rPr>
          <w:bCs/>
        </w:rPr>
        <w:t>późn</w:t>
      </w:r>
      <w:proofErr w:type="spellEnd"/>
      <w:r w:rsidR="00C45EF1" w:rsidRPr="00036730">
        <w:rPr>
          <w:bCs/>
        </w:rPr>
        <w:t>., zm.),</w:t>
      </w:r>
    </w:p>
    <w:p w:rsidR="00454EBC" w:rsidRPr="00036730" w:rsidRDefault="00B00624" w:rsidP="00581A82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jc w:val="both"/>
        <w:rPr>
          <w:lang w:eastAsia="pl-PL"/>
        </w:rPr>
      </w:pPr>
      <w:r w:rsidRPr="00036730">
        <w:rPr>
          <w:lang w:eastAsia="pl-PL"/>
        </w:rPr>
        <w:t>Rozporządzenia Parlamentu Europejskiego i Rady (</w:t>
      </w:r>
      <w:proofErr w:type="spellStart"/>
      <w:r w:rsidRPr="00036730">
        <w:rPr>
          <w:lang w:eastAsia="pl-PL"/>
        </w:rPr>
        <w:t>UE</w:t>
      </w:r>
      <w:proofErr w:type="spellEnd"/>
      <w:r w:rsidRPr="00036730">
        <w:rPr>
          <w:lang w:eastAsia="pl-PL"/>
        </w:rPr>
        <w:t xml:space="preserve">) nr 1305/2013 z dnia 17 grudnia 2013r. w sprawie </w:t>
      </w:r>
      <w:r w:rsidRPr="00036730">
        <w:rPr>
          <w:bCs/>
        </w:rPr>
        <w:t>wsparcia rozwoju obszarów wiejskich przez Europejski Fundusz Rolny na rzecz Rozwoju Obszarów Wiejskich (</w:t>
      </w:r>
      <w:proofErr w:type="spellStart"/>
      <w:r w:rsidRPr="00036730">
        <w:rPr>
          <w:bCs/>
        </w:rPr>
        <w:t>EFRROW</w:t>
      </w:r>
      <w:proofErr w:type="spellEnd"/>
      <w:r w:rsidRPr="00036730">
        <w:rPr>
          <w:bCs/>
        </w:rPr>
        <w:t xml:space="preserve">) i uchylające rozporządzenie Rady (WE) nr 1698/2005 (Dz. Urz. </w:t>
      </w:r>
      <w:proofErr w:type="spellStart"/>
      <w:r w:rsidRPr="00036730">
        <w:rPr>
          <w:bCs/>
        </w:rPr>
        <w:t>UE</w:t>
      </w:r>
      <w:proofErr w:type="spellEnd"/>
      <w:r w:rsidRPr="00036730">
        <w:rPr>
          <w:bCs/>
        </w:rPr>
        <w:t xml:space="preserve"> L 347 z 20.12.2013 r., str. 487, z </w:t>
      </w:r>
      <w:proofErr w:type="spellStart"/>
      <w:r w:rsidRPr="00036730">
        <w:rPr>
          <w:bCs/>
        </w:rPr>
        <w:t>późn</w:t>
      </w:r>
      <w:proofErr w:type="spellEnd"/>
      <w:r w:rsidRPr="00036730">
        <w:rPr>
          <w:bCs/>
        </w:rPr>
        <w:t>. zm.)</w:t>
      </w:r>
      <w:r w:rsidR="00C45EF1" w:rsidRPr="00036730">
        <w:rPr>
          <w:lang w:eastAsia="pl-PL"/>
        </w:rPr>
        <w:t>,</w:t>
      </w:r>
    </w:p>
    <w:p w:rsidR="00454EBC" w:rsidRPr="00036730" w:rsidRDefault="00454EBC" w:rsidP="00581A82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jc w:val="both"/>
        <w:rPr>
          <w:lang w:eastAsia="pl-PL"/>
        </w:rPr>
      </w:pPr>
      <w:r w:rsidRPr="00036730">
        <w:rPr>
          <w:bCs/>
          <w:kern w:val="36"/>
          <w:sz w:val="24"/>
          <w:szCs w:val="24"/>
        </w:rPr>
        <w:t>Rozporządzenie Parlamentu Europejskiego i Rady (</w:t>
      </w:r>
      <w:proofErr w:type="spellStart"/>
      <w:r w:rsidRPr="00036730">
        <w:rPr>
          <w:bCs/>
          <w:kern w:val="36"/>
          <w:sz w:val="24"/>
          <w:szCs w:val="24"/>
        </w:rPr>
        <w:t>UE</w:t>
      </w:r>
      <w:proofErr w:type="spellEnd"/>
      <w:r w:rsidRPr="00036730">
        <w:rPr>
          <w:bCs/>
          <w:kern w:val="36"/>
          <w:sz w:val="24"/>
          <w:szCs w:val="24"/>
        </w:rPr>
        <w:t>) nr 1306/2013 z dnia                     17 grudnia 2013w sprawie finansowania wspólnej polityki rolnej, zarządzania nią                 i monitorowania jej oraz uchylające rozporządzenia rady (EWG) nr 352/78, (WE)               nr 165/94, (WE) nr 2799/98, (WE) nr 814/2000, (WE) nr 1290/2005 i (WE) nr 485/2008,</w:t>
      </w:r>
    </w:p>
    <w:p w:rsidR="004B4E6C" w:rsidRPr="00036730" w:rsidRDefault="004B4E6C" w:rsidP="00581A82">
      <w:pPr>
        <w:pStyle w:val="Bezodstpw1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730">
        <w:rPr>
          <w:rFonts w:ascii="Times New Roman" w:hAnsi="Times New Roman" w:cs="Times New Roman"/>
          <w:sz w:val="24"/>
          <w:szCs w:val="24"/>
        </w:rPr>
        <w:t>ustawy z dnia 24 kwietnia 2003 r. o działalności pożytku publicznego i wolontariacie (Dz. U. z 2010 r. Nr 234, poz. 1536 ze zmianami);</w:t>
      </w:r>
    </w:p>
    <w:p w:rsidR="00AB6F54" w:rsidRPr="00036730" w:rsidRDefault="00840CF6" w:rsidP="00581A8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niniejszego statutu</w:t>
      </w:r>
    </w:p>
    <w:p w:rsidR="00840CF6" w:rsidRPr="00036730" w:rsidRDefault="00AB6F54" w:rsidP="00A97255">
      <w:p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       i</w:t>
      </w:r>
      <w:r w:rsidR="00840CF6" w:rsidRPr="00036730">
        <w:rPr>
          <w:lang w:eastAsia="pl-PL"/>
        </w:rPr>
        <w:t xml:space="preserve"> posiada osobowość prawną.</w:t>
      </w:r>
    </w:p>
    <w:p w:rsidR="00A97255" w:rsidRPr="00036730" w:rsidRDefault="00840CF6" w:rsidP="00581A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lastRenderedPageBreak/>
        <w:t xml:space="preserve">Stowarzyszenie </w:t>
      </w:r>
      <w:r w:rsidR="00957C74" w:rsidRPr="00036730">
        <w:rPr>
          <w:lang w:eastAsia="pl-PL"/>
        </w:rPr>
        <w:t>Lokalna Grupa Działania o nazwie „Wspólnie dla Przyszłości”,</w:t>
      </w:r>
      <w:r w:rsidR="006E1C91" w:rsidRPr="00036730">
        <w:t xml:space="preserve"> zwane</w:t>
      </w:r>
      <w:r w:rsidRPr="00036730">
        <w:t xml:space="preserve"> dalej ”Stowarzyszeniem”, jest partnerstwem </w:t>
      </w:r>
      <w:r w:rsidR="00050573" w:rsidRPr="00036730">
        <w:t xml:space="preserve">trójsektorowym, składającym się </w:t>
      </w:r>
      <w:r w:rsidRPr="00036730">
        <w:t>z przedstawicieli sektora publicznego, gospodarczego i społecznego mającym na celu działanie na rzecz rozwoju obszarów wiejskich – działającym jako Lokalna Grupa Działania (</w:t>
      </w:r>
      <w:proofErr w:type="spellStart"/>
      <w:r w:rsidRPr="00036730">
        <w:t>LGD</w:t>
      </w:r>
      <w:proofErr w:type="spellEnd"/>
      <w:r w:rsidRPr="00036730">
        <w:t>).</w:t>
      </w:r>
    </w:p>
    <w:p w:rsidR="00A97255" w:rsidRPr="00036730" w:rsidRDefault="00840CF6" w:rsidP="00581A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t>Stowarzyszenie może posługiwać się nazwą skróconą „</w:t>
      </w:r>
      <w:proofErr w:type="spellStart"/>
      <w:r w:rsidRPr="00036730">
        <w:t>SWDP</w:t>
      </w:r>
      <w:proofErr w:type="spellEnd"/>
      <w:r w:rsidRPr="00036730">
        <w:t>” lub „</w:t>
      </w:r>
      <w:proofErr w:type="spellStart"/>
      <w:r w:rsidRPr="00036730">
        <w:t>LGD</w:t>
      </w:r>
      <w:proofErr w:type="spellEnd"/>
      <w:r w:rsidRPr="00036730">
        <w:t xml:space="preserve"> </w:t>
      </w:r>
      <w:proofErr w:type="spellStart"/>
      <w:r w:rsidRPr="00036730">
        <w:t>SWDP</w:t>
      </w:r>
      <w:proofErr w:type="spellEnd"/>
      <w:r w:rsidRPr="00036730">
        <w:t>”</w:t>
      </w:r>
      <w:r w:rsidR="00A97255" w:rsidRPr="00036730">
        <w:t>.</w:t>
      </w:r>
    </w:p>
    <w:p w:rsidR="0051413A" w:rsidRPr="00036730" w:rsidRDefault="0051413A" w:rsidP="00581A8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t>Stowarzyszenie może posługiwać się podłużną pieczęcią z określeniem nazwy i siedziby Stowarzyszenia.</w:t>
      </w:r>
    </w:p>
    <w:p w:rsidR="00840CF6" w:rsidRPr="00036730" w:rsidRDefault="00840CF6" w:rsidP="00CE07A2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036730">
        <w:rPr>
          <w:b/>
          <w:bCs/>
          <w:lang w:eastAsia="pl-PL"/>
        </w:rPr>
        <w:t>§2</w:t>
      </w:r>
    </w:p>
    <w:p w:rsidR="00840CF6" w:rsidRPr="00036730" w:rsidRDefault="00840CF6" w:rsidP="00CE07A2">
      <w:p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Stowarzyszenie jest dobrowolnym, samorządnym, trwałym zrzeszeniem o celach niezarobkowych, mającym na celu:</w:t>
      </w:r>
    </w:p>
    <w:p w:rsidR="00840CF6" w:rsidRPr="00036730" w:rsidRDefault="00840CF6" w:rsidP="00581A82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rPr>
          <w:lang w:eastAsia="pl-PL"/>
        </w:rPr>
      </w:pPr>
      <w:r w:rsidRPr="00036730">
        <w:rPr>
          <w:lang w:eastAsia="pl-PL"/>
        </w:rPr>
        <w:t xml:space="preserve">aktywizowanie ludności wiejskiej; </w:t>
      </w:r>
    </w:p>
    <w:p w:rsidR="00840CF6" w:rsidRPr="00036730" w:rsidRDefault="00840CF6" w:rsidP="00581A82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rPr>
          <w:lang w:eastAsia="pl-PL"/>
        </w:rPr>
      </w:pPr>
      <w:r w:rsidRPr="00036730">
        <w:rPr>
          <w:lang w:eastAsia="pl-PL"/>
        </w:rPr>
        <w:t>opracowanie i realizację - Lokalnej Strategii Rozwoju zwanej dalej „</w:t>
      </w:r>
      <w:proofErr w:type="spellStart"/>
      <w:r w:rsidRPr="00036730">
        <w:rPr>
          <w:bCs/>
          <w:lang w:eastAsia="pl-PL"/>
        </w:rPr>
        <w:t>LSR</w:t>
      </w:r>
      <w:proofErr w:type="spellEnd"/>
      <w:r w:rsidRPr="00036730">
        <w:rPr>
          <w:lang w:eastAsia="pl-PL"/>
        </w:rPr>
        <w:t xml:space="preserve">”; </w:t>
      </w:r>
    </w:p>
    <w:p w:rsidR="00840CF6" w:rsidRPr="00036730" w:rsidRDefault="00840CF6" w:rsidP="00581A82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rPr>
          <w:lang w:eastAsia="pl-PL"/>
        </w:rPr>
      </w:pPr>
      <w:r w:rsidRPr="00036730">
        <w:rPr>
          <w:lang w:eastAsia="pl-PL"/>
        </w:rPr>
        <w:t xml:space="preserve">promocję obszarów wiejskich; </w:t>
      </w:r>
    </w:p>
    <w:p w:rsidR="00615E75" w:rsidRPr="00036730" w:rsidRDefault="00840CF6" w:rsidP="00581A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525"/>
        <w:jc w:val="both"/>
        <w:rPr>
          <w:lang w:eastAsia="pl-PL"/>
        </w:rPr>
      </w:pPr>
      <w:r w:rsidRPr="00036730">
        <w:rPr>
          <w:lang w:eastAsia="pl-PL"/>
        </w:rPr>
        <w:t xml:space="preserve">udzielanie wsparcia mieszkańcom obszaru objętego </w:t>
      </w:r>
      <w:proofErr w:type="spellStart"/>
      <w:r w:rsidRPr="00036730">
        <w:rPr>
          <w:lang w:eastAsia="pl-PL"/>
        </w:rPr>
        <w:t>LSR</w:t>
      </w:r>
      <w:proofErr w:type="spellEnd"/>
      <w:r w:rsidRPr="00036730">
        <w:rPr>
          <w:lang w:eastAsia="pl-PL"/>
        </w:rPr>
        <w:t xml:space="preserve"> w zakresie przygotowania projektów</w:t>
      </w:r>
      <w:r w:rsidR="00736FED" w:rsidRPr="00036730">
        <w:rPr>
          <w:lang w:eastAsia="pl-PL"/>
        </w:rPr>
        <w:t xml:space="preserve">                 </w:t>
      </w:r>
      <w:r w:rsidRPr="00036730">
        <w:rPr>
          <w:lang w:eastAsia="pl-PL"/>
        </w:rPr>
        <w:t xml:space="preserve"> i pozyskiwania środków na ich realizację, w tym z programów pomocowych;</w:t>
      </w:r>
    </w:p>
    <w:p w:rsidR="00CE07A2" w:rsidRPr="00036730" w:rsidRDefault="00615E75" w:rsidP="00581A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525"/>
        <w:jc w:val="both"/>
        <w:rPr>
          <w:lang w:eastAsia="pl-PL"/>
        </w:rPr>
      </w:pPr>
      <w:r w:rsidRPr="00036730">
        <w:rPr>
          <w:lang w:eastAsia="pl-PL"/>
        </w:rPr>
        <w:t>o</w:t>
      </w:r>
      <w:r w:rsidR="0051413A" w:rsidRPr="00036730">
        <w:rPr>
          <w:lang w:eastAsia="pl-PL"/>
        </w:rPr>
        <w:t xml:space="preserve">bszarem objętym </w:t>
      </w:r>
      <w:proofErr w:type="spellStart"/>
      <w:r w:rsidR="0051413A" w:rsidRPr="00036730">
        <w:rPr>
          <w:lang w:eastAsia="pl-PL"/>
        </w:rPr>
        <w:t>LSR</w:t>
      </w:r>
      <w:proofErr w:type="spellEnd"/>
      <w:r w:rsidR="0051413A" w:rsidRPr="00036730">
        <w:rPr>
          <w:lang w:eastAsia="pl-PL"/>
        </w:rPr>
        <w:t xml:space="preserve"> jest obszar złożony z terenu jednostek  samorządu terytorialnego wchodzących w </w:t>
      </w:r>
      <w:r w:rsidR="00B5623F" w:rsidRPr="00036730">
        <w:rPr>
          <w:lang w:eastAsia="pl-PL"/>
        </w:rPr>
        <w:t>skład</w:t>
      </w:r>
      <w:r w:rsidR="0051413A" w:rsidRPr="00036730">
        <w:rPr>
          <w:lang w:eastAsia="pl-PL"/>
        </w:rPr>
        <w:t xml:space="preserve"> </w:t>
      </w:r>
      <w:proofErr w:type="spellStart"/>
      <w:r w:rsidR="0051413A" w:rsidRPr="00036730">
        <w:rPr>
          <w:lang w:eastAsia="pl-PL"/>
        </w:rPr>
        <w:t>LGD</w:t>
      </w:r>
      <w:proofErr w:type="spellEnd"/>
      <w:r w:rsidR="0051413A" w:rsidRPr="00036730">
        <w:rPr>
          <w:lang w:eastAsia="pl-PL"/>
        </w:rPr>
        <w:t xml:space="preserve"> </w:t>
      </w:r>
      <w:proofErr w:type="spellStart"/>
      <w:r w:rsidR="0051413A" w:rsidRPr="00036730">
        <w:rPr>
          <w:lang w:eastAsia="pl-PL"/>
        </w:rPr>
        <w:t>SWDP</w:t>
      </w:r>
      <w:proofErr w:type="spellEnd"/>
      <w:r w:rsidR="0051413A" w:rsidRPr="00036730">
        <w:rPr>
          <w:lang w:eastAsia="pl-PL"/>
        </w:rPr>
        <w:t xml:space="preserve">, wymienionych w </w:t>
      </w:r>
      <w:r w:rsidR="0051413A" w:rsidRPr="00036730">
        <w:rPr>
          <w:bCs/>
          <w:lang w:eastAsia="pl-PL"/>
        </w:rPr>
        <w:t>§</w:t>
      </w:r>
      <w:r w:rsidR="00B5623F" w:rsidRPr="00036730">
        <w:rPr>
          <w:bCs/>
          <w:lang w:eastAsia="pl-PL"/>
        </w:rPr>
        <w:t xml:space="preserve"> 6, </w:t>
      </w:r>
      <w:proofErr w:type="spellStart"/>
      <w:r w:rsidR="00B5623F" w:rsidRPr="00036730">
        <w:rPr>
          <w:bCs/>
          <w:lang w:eastAsia="pl-PL"/>
        </w:rPr>
        <w:t>pkt</w:t>
      </w:r>
      <w:proofErr w:type="spellEnd"/>
      <w:r w:rsidR="00B5623F" w:rsidRPr="00036730">
        <w:rPr>
          <w:bCs/>
          <w:lang w:eastAsia="pl-PL"/>
        </w:rPr>
        <w:t xml:space="preserve"> 1, </w:t>
      </w:r>
      <w:proofErr w:type="spellStart"/>
      <w:r w:rsidR="00B5623F" w:rsidRPr="00036730">
        <w:rPr>
          <w:bCs/>
          <w:lang w:eastAsia="pl-PL"/>
        </w:rPr>
        <w:t>ppkt</w:t>
      </w:r>
      <w:proofErr w:type="spellEnd"/>
      <w:r w:rsidR="00B5623F" w:rsidRPr="00036730">
        <w:rPr>
          <w:bCs/>
          <w:lang w:eastAsia="pl-PL"/>
        </w:rPr>
        <w:t>.</w:t>
      </w:r>
      <w:r w:rsidR="00BB75D0" w:rsidRPr="00036730">
        <w:rPr>
          <w:bCs/>
          <w:lang w:eastAsia="pl-PL"/>
        </w:rPr>
        <w:t xml:space="preserve"> a</w:t>
      </w:r>
    </w:p>
    <w:p w:rsidR="00840CF6" w:rsidRPr="00036730" w:rsidRDefault="00840CF6" w:rsidP="00CC2180">
      <w:pPr>
        <w:shd w:val="clear" w:color="auto" w:fill="FFFFFF"/>
        <w:spacing w:before="240" w:after="240" w:line="360" w:lineRule="auto"/>
        <w:jc w:val="center"/>
        <w:rPr>
          <w:lang w:eastAsia="pl-PL"/>
        </w:rPr>
      </w:pPr>
      <w:r w:rsidRPr="00036730">
        <w:rPr>
          <w:b/>
          <w:bCs/>
          <w:lang w:eastAsia="pl-PL"/>
        </w:rPr>
        <w:t>§ 3</w:t>
      </w:r>
    </w:p>
    <w:p w:rsidR="00944027" w:rsidRPr="00036730" w:rsidRDefault="00840CF6" w:rsidP="00581A82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rPr>
          <w:lang w:eastAsia="pl-PL"/>
        </w:rPr>
      </w:pPr>
      <w:r w:rsidRPr="00036730">
        <w:rPr>
          <w:lang w:eastAsia="pl-PL"/>
        </w:rPr>
        <w:t>Siedzibą Stowarzyszenia jest Pleszew.</w:t>
      </w:r>
    </w:p>
    <w:p w:rsidR="00000A2E" w:rsidRPr="00036730" w:rsidRDefault="00840CF6" w:rsidP="00581A82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rPr>
          <w:lang w:eastAsia="pl-PL"/>
        </w:rPr>
      </w:pPr>
      <w:r w:rsidRPr="00036730">
        <w:t xml:space="preserve">Biuro Stowarzyszenia mieści się w Czerminie 47, 63-304 Czermin. </w:t>
      </w:r>
    </w:p>
    <w:p w:rsidR="00AA40D4" w:rsidRPr="00036730" w:rsidRDefault="00AA40D4" w:rsidP="00AA40D4">
      <w:pPr>
        <w:pStyle w:val="Akapitzlist"/>
        <w:shd w:val="clear" w:color="auto" w:fill="FFFFFF"/>
        <w:spacing w:after="0" w:line="360" w:lineRule="auto"/>
        <w:ind w:left="284"/>
        <w:rPr>
          <w:lang w:eastAsia="pl-PL"/>
        </w:rPr>
      </w:pPr>
    </w:p>
    <w:p w:rsidR="00840CF6" w:rsidRPr="00036730" w:rsidRDefault="00840CF6" w:rsidP="00CF2835">
      <w:pPr>
        <w:autoSpaceDE w:val="0"/>
        <w:autoSpaceDN w:val="0"/>
        <w:adjustRightInd w:val="0"/>
        <w:spacing w:after="0" w:line="360" w:lineRule="auto"/>
        <w:jc w:val="center"/>
      </w:pPr>
      <w:r w:rsidRPr="00036730">
        <w:rPr>
          <w:b/>
          <w:bCs/>
          <w:lang w:eastAsia="pl-PL"/>
        </w:rPr>
        <w:t>§ 4</w:t>
      </w:r>
    </w:p>
    <w:p w:rsidR="00615E75" w:rsidRPr="00036730" w:rsidRDefault="00840CF6" w:rsidP="00581A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Stowarzyszenie może być członkiem krajowych i międzynarodowych organizacji </w:t>
      </w:r>
      <w:r w:rsidR="00736FED" w:rsidRPr="00036730">
        <w:rPr>
          <w:lang w:eastAsia="pl-PL"/>
        </w:rPr>
        <w:t xml:space="preserve">                         </w:t>
      </w:r>
      <w:r w:rsidR="00AA40D4" w:rsidRPr="00036730">
        <w:rPr>
          <w:lang w:eastAsia="pl-PL"/>
        </w:rPr>
        <w:t xml:space="preserve"> </w:t>
      </w:r>
      <w:r w:rsidRPr="00036730">
        <w:rPr>
          <w:lang w:eastAsia="pl-PL"/>
        </w:rPr>
        <w:t xml:space="preserve">o podobnym celu działania. </w:t>
      </w:r>
    </w:p>
    <w:p w:rsidR="00615E75" w:rsidRPr="00036730" w:rsidRDefault="00840CF6" w:rsidP="00581A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Stowarzyszenie swoim działaniem obejmuje obszar Rzeczpospolitej Polskiej oraz poza jej granicami zgodnie z obowiązującymi w tym zakresie przepisami i normami międzynarodowymi.</w:t>
      </w:r>
    </w:p>
    <w:p w:rsidR="00615E75" w:rsidRPr="00036730" w:rsidRDefault="00840CF6" w:rsidP="00581A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Nadzór nad </w:t>
      </w:r>
      <w:proofErr w:type="spellStart"/>
      <w:r w:rsidRPr="00036730">
        <w:rPr>
          <w:lang w:eastAsia="pl-PL"/>
        </w:rPr>
        <w:t>LGD</w:t>
      </w:r>
      <w:proofErr w:type="spellEnd"/>
      <w:r w:rsidRPr="00036730">
        <w:rPr>
          <w:lang w:eastAsia="pl-PL"/>
        </w:rPr>
        <w:t xml:space="preserve"> sprawuje Marszałek Województwa Wielkopolskiego. </w:t>
      </w:r>
    </w:p>
    <w:p w:rsidR="00840CF6" w:rsidRPr="00036730" w:rsidRDefault="00840CF6" w:rsidP="00581A8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Czas trwania Stowarzyszenia jest nieograniczony</w:t>
      </w:r>
      <w:r w:rsidR="00B5623F" w:rsidRPr="00036730">
        <w:rPr>
          <w:lang w:eastAsia="pl-PL"/>
        </w:rPr>
        <w:t>.</w:t>
      </w:r>
    </w:p>
    <w:p w:rsidR="00840CF6" w:rsidRPr="00036730" w:rsidRDefault="00840CF6" w:rsidP="00CF2835">
      <w:pPr>
        <w:shd w:val="clear" w:color="auto" w:fill="FFFFFF"/>
        <w:spacing w:before="240" w:after="240" w:line="360" w:lineRule="auto"/>
        <w:jc w:val="center"/>
        <w:rPr>
          <w:lang w:eastAsia="pl-PL"/>
        </w:rPr>
      </w:pPr>
      <w:r w:rsidRPr="00036730">
        <w:rPr>
          <w:b/>
          <w:bCs/>
          <w:lang w:eastAsia="pl-PL"/>
        </w:rPr>
        <w:t>§ 5</w:t>
      </w:r>
      <w:r w:rsidRPr="00036730">
        <w:rPr>
          <w:lang w:eastAsia="pl-PL"/>
        </w:rPr>
        <w:br/>
        <w:t>Stowarzyszenie zostało ustanowione przez 36 Założycieli.</w:t>
      </w:r>
    </w:p>
    <w:p w:rsidR="00AE3CE8" w:rsidRDefault="00AE3CE8" w:rsidP="00CC2180">
      <w:pPr>
        <w:shd w:val="clear" w:color="auto" w:fill="FFFFFF"/>
        <w:spacing w:before="240" w:after="240" w:line="360" w:lineRule="auto"/>
        <w:jc w:val="center"/>
        <w:rPr>
          <w:b/>
          <w:bCs/>
          <w:lang w:eastAsia="pl-PL"/>
        </w:rPr>
      </w:pPr>
    </w:p>
    <w:p w:rsidR="00AE3CE8" w:rsidRDefault="00AE3CE8" w:rsidP="00CC2180">
      <w:pPr>
        <w:shd w:val="clear" w:color="auto" w:fill="FFFFFF"/>
        <w:spacing w:before="240" w:after="240" w:line="360" w:lineRule="auto"/>
        <w:jc w:val="center"/>
        <w:rPr>
          <w:b/>
          <w:bCs/>
          <w:lang w:eastAsia="pl-PL"/>
        </w:rPr>
      </w:pPr>
    </w:p>
    <w:p w:rsidR="00615E75" w:rsidRPr="00036730" w:rsidRDefault="00840CF6" w:rsidP="00CC2180">
      <w:pPr>
        <w:shd w:val="clear" w:color="auto" w:fill="FFFFFF"/>
        <w:spacing w:before="240" w:after="240" w:line="360" w:lineRule="auto"/>
        <w:jc w:val="center"/>
        <w:rPr>
          <w:b/>
          <w:bCs/>
          <w:lang w:eastAsia="pl-PL"/>
        </w:rPr>
      </w:pPr>
      <w:r w:rsidRPr="00036730">
        <w:rPr>
          <w:b/>
          <w:bCs/>
          <w:lang w:eastAsia="pl-PL"/>
        </w:rPr>
        <w:lastRenderedPageBreak/>
        <w:t>Rozdział II</w:t>
      </w:r>
      <w:r w:rsidRPr="00036730">
        <w:rPr>
          <w:b/>
          <w:bCs/>
          <w:lang w:eastAsia="pl-PL"/>
        </w:rPr>
        <w:br/>
        <w:t>Cel Stowarzyszenia i metody działania</w:t>
      </w:r>
    </w:p>
    <w:p w:rsidR="00615E75" w:rsidRPr="007677EC" w:rsidRDefault="00840CF6" w:rsidP="00CE07A2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7677EC">
        <w:rPr>
          <w:b/>
          <w:bCs/>
          <w:lang w:eastAsia="pl-PL"/>
        </w:rPr>
        <w:t>§ 6</w:t>
      </w:r>
    </w:p>
    <w:p w:rsidR="002A1501" w:rsidRPr="007677EC" w:rsidRDefault="00840CF6" w:rsidP="00581A8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7677EC">
        <w:rPr>
          <w:lang w:eastAsia="pl-PL"/>
        </w:rPr>
        <w:t xml:space="preserve">Stowarzyszenie </w:t>
      </w:r>
      <w:r w:rsidR="00B5623F" w:rsidRPr="007677EC">
        <w:rPr>
          <w:lang w:eastAsia="pl-PL"/>
        </w:rPr>
        <w:t>w swej działalności stawia sobie następujące cele:</w:t>
      </w:r>
      <w:r w:rsidRPr="007677EC">
        <w:rPr>
          <w:lang w:eastAsia="pl-PL"/>
        </w:rPr>
        <w:t xml:space="preserve"> </w:t>
      </w:r>
    </w:p>
    <w:p w:rsidR="00615E75" w:rsidRPr="00CF5084" w:rsidRDefault="00840CF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>realizacj</w:t>
      </w:r>
      <w:r w:rsidR="00B5623F" w:rsidRPr="00CF5084">
        <w:rPr>
          <w:lang w:eastAsia="pl-PL"/>
        </w:rPr>
        <w:t>ę</w:t>
      </w:r>
      <w:r w:rsidRPr="00CF5084">
        <w:rPr>
          <w:lang w:eastAsia="pl-PL"/>
        </w:rPr>
        <w:t xml:space="preserve"> lokalnej strategii rozwoju opracowanej przez lokalną grupę dzia</w:t>
      </w:r>
      <w:r w:rsidR="00076783" w:rsidRPr="00CF5084">
        <w:rPr>
          <w:lang w:eastAsia="pl-PL"/>
        </w:rPr>
        <w:t>ła</w:t>
      </w:r>
      <w:r w:rsidRPr="00CF5084">
        <w:rPr>
          <w:lang w:eastAsia="pl-PL"/>
        </w:rPr>
        <w:t>nia (</w:t>
      </w:r>
      <w:proofErr w:type="spellStart"/>
      <w:r w:rsidRPr="00CF5084">
        <w:rPr>
          <w:lang w:eastAsia="pl-PL"/>
        </w:rPr>
        <w:t>LGD</w:t>
      </w:r>
      <w:proofErr w:type="spellEnd"/>
      <w:r w:rsidRPr="00CF5084">
        <w:rPr>
          <w:lang w:eastAsia="pl-PL"/>
        </w:rPr>
        <w:t>) dla obszaru Gmin: Chocz, Gizałki, Czermin</w:t>
      </w:r>
      <w:r w:rsidR="00615E75" w:rsidRPr="00CF5084">
        <w:rPr>
          <w:lang w:eastAsia="pl-PL"/>
        </w:rPr>
        <w:t>, Dobrzyca, Pleszew, Gołuchów,</w:t>
      </w:r>
    </w:p>
    <w:p w:rsidR="00615E75" w:rsidRPr="00CF5084" w:rsidRDefault="00840CF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>promocj</w:t>
      </w:r>
      <w:r w:rsidR="00B5623F" w:rsidRPr="00CF5084">
        <w:rPr>
          <w:lang w:eastAsia="pl-PL"/>
        </w:rPr>
        <w:t xml:space="preserve">ę </w:t>
      </w:r>
      <w:r w:rsidRPr="00CF5084">
        <w:rPr>
          <w:lang w:eastAsia="pl-PL"/>
        </w:rPr>
        <w:t>obszarów wiejskich położonych w gminach</w:t>
      </w:r>
      <w:r w:rsidR="00076783" w:rsidRPr="00CF5084">
        <w:rPr>
          <w:lang w:eastAsia="pl-PL"/>
        </w:rPr>
        <w:t>,</w:t>
      </w:r>
      <w:r w:rsidRPr="00CF5084">
        <w:rPr>
          <w:lang w:eastAsia="pl-PL"/>
        </w:rPr>
        <w:t xml:space="preserve"> o których mowa w </w:t>
      </w:r>
      <w:proofErr w:type="spellStart"/>
      <w:r w:rsidRPr="00CF5084">
        <w:rPr>
          <w:lang w:eastAsia="pl-PL"/>
        </w:rPr>
        <w:t>pkt</w:t>
      </w:r>
      <w:proofErr w:type="spellEnd"/>
      <w:r w:rsidRPr="00CF5084">
        <w:rPr>
          <w:lang w:eastAsia="pl-PL"/>
        </w:rPr>
        <w:t xml:space="preserve"> a, </w:t>
      </w:r>
    </w:p>
    <w:p w:rsidR="00615E75" w:rsidRPr="00CF5084" w:rsidRDefault="00840CF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>aktywizacj</w:t>
      </w:r>
      <w:r w:rsidR="00B5623F" w:rsidRPr="00CF5084">
        <w:rPr>
          <w:lang w:eastAsia="pl-PL"/>
        </w:rPr>
        <w:t>ę</w:t>
      </w:r>
      <w:r w:rsidRPr="00CF5084">
        <w:rPr>
          <w:lang w:eastAsia="pl-PL"/>
        </w:rPr>
        <w:t xml:space="preserve"> mieszkańców i partnerów sektora publicznego, prywatnego</w:t>
      </w:r>
      <w:r w:rsidR="00615E75" w:rsidRPr="00CF5084">
        <w:rPr>
          <w:lang w:eastAsia="pl-PL"/>
        </w:rPr>
        <w:t xml:space="preserve"> </w:t>
      </w:r>
      <w:r w:rsidRPr="00CF5084">
        <w:rPr>
          <w:lang w:eastAsia="pl-PL"/>
        </w:rPr>
        <w:t>i pozarządowego</w:t>
      </w:r>
      <w:r w:rsidR="00615E75" w:rsidRPr="00CF5084">
        <w:rPr>
          <w:lang w:eastAsia="pl-PL"/>
        </w:rPr>
        <w:t>,</w:t>
      </w:r>
    </w:p>
    <w:p w:rsidR="00AA40D4" w:rsidRPr="00CF5084" w:rsidRDefault="00840CF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>ochron</w:t>
      </w:r>
      <w:r w:rsidR="00B5623F" w:rsidRPr="00CF5084">
        <w:rPr>
          <w:lang w:eastAsia="pl-PL"/>
        </w:rPr>
        <w:t>ę</w:t>
      </w:r>
      <w:r w:rsidRPr="00CF5084">
        <w:rPr>
          <w:lang w:eastAsia="pl-PL"/>
        </w:rPr>
        <w:t xml:space="preserve"> oraz promocj</w:t>
      </w:r>
      <w:r w:rsidR="00B5623F" w:rsidRPr="00CF5084">
        <w:rPr>
          <w:lang w:eastAsia="pl-PL"/>
        </w:rPr>
        <w:t>ę</w:t>
      </w:r>
      <w:r w:rsidRPr="00CF5084">
        <w:rPr>
          <w:lang w:eastAsia="pl-PL"/>
        </w:rPr>
        <w:t xml:space="preserve"> środowiska naturalnego, kr</w:t>
      </w:r>
      <w:r w:rsidR="00CC763F" w:rsidRPr="00CF5084">
        <w:rPr>
          <w:lang w:eastAsia="pl-PL"/>
        </w:rPr>
        <w:t xml:space="preserve">ajobrazu i zasobów </w:t>
      </w:r>
      <w:proofErr w:type="spellStart"/>
      <w:r w:rsidR="00CC763F" w:rsidRPr="00CF5084">
        <w:rPr>
          <w:lang w:eastAsia="pl-PL"/>
        </w:rPr>
        <w:t>historyczno–</w:t>
      </w:r>
      <w:r w:rsidR="00AA40D4" w:rsidRPr="00CF5084">
        <w:rPr>
          <w:lang w:eastAsia="pl-PL"/>
        </w:rPr>
        <w:t>kulturowych</w:t>
      </w:r>
      <w:proofErr w:type="spellEnd"/>
      <w:r w:rsidR="00AA40D4" w:rsidRPr="00CF5084">
        <w:rPr>
          <w:lang w:eastAsia="pl-PL"/>
        </w:rPr>
        <w:t>,</w:t>
      </w:r>
    </w:p>
    <w:p w:rsidR="00AA40D4" w:rsidRPr="00CF5084" w:rsidRDefault="00840CF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>rozwój</w:t>
      </w:r>
      <w:r w:rsidR="00AA40D4" w:rsidRPr="00CF5084">
        <w:rPr>
          <w:lang w:eastAsia="pl-PL"/>
        </w:rPr>
        <w:t xml:space="preserve"> turystyki, sportu i rekreacji,</w:t>
      </w:r>
    </w:p>
    <w:p w:rsidR="00AA40D4" w:rsidRPr="00CF5084" w:rsidRDefault="00840CF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>upowszechnianie i propagowanie lokalnych tradycj</w:t>
      </w:r>
      <w:r w:rsidR="00AA40D4" w:rsidRPr="00CF5084">
        <w:rPr>
          <w:lang w:eastAsia="pl-PL"/>
        </w:rPr>
        <w:t>i, zwyczajów, kultury i sztuki,</w:t>
      </w:r>
      <w:r w:rsidR="00C85DF0" w:rsidRPr="00CF5084">
        <w:rPr>
          <w:lang w:eastAsia="pl-PL"/>
        </w:rPr>
        <w:t xml:space="preserve"> </w:t>
      </w:r>
      <w:r w:rsidR="00C85DF0" w:rsidRPr="00CF5084">
        <w:rPr>
          <w:color w:val="FF0000"/>
          <w:lang w:eastAsia="pl-PL"/>
        </w:rPr>
        <w:t xml:space="preserve">w tym działalność w zakresie </w:t>
      </w:r>
      <w:r w:rsidR="006D6CE6" w:rsidRPr="00CF5084">
        <w:rPr>
          <w:color w:val="FF0000"/>
          <w:lang w:eastAsia="pl-PL"/>
        </w:rPr>
        <w:t xml:space="preserve">zwiększenia i </w:t>
      </w:r>
      <w:r w:rsidR="00C85DF0" w:rsidRPr="00CF5084">
        <w:rPr>
          <w:color w:val="FF0000"/>
          <w:lang w:eastAsia="pl-PL"/>
        </w:rPr>
        <w:t xml:space="preserve">wspierania </w:t>
      </w:r>
      <w:r w:rsidR="006D6CE6" w:rsidRPr="00CF5084">
        <w:rPr>
          <w:color w:val="FF0000"/>
          <w:lang w:eastAsia="pl-PL"/>
        </w:rPr>
        <w:t>aktywności społecznej,</w:t>
      </w:r>
      <w:r w:rsidR="00C85DF0" w:rsidRPr="00CF5084">
        <w:rPr>
          <w:color w:val="FF0000"/>
          <w:lang w:eastAsia="pl-PL"/>
        </w:rPr>
        <w:t xml:space="preserve"> obywatelski</w:t>
      </w:r>
      <w:r w:rsidR="006D6CE6" w:rsidRPr="00CF5084">
        <w:rPr>
          <w:color w:val="FF0000"/>
          <w:lang w:eastAsia="pl-PL"/>
        </w:rPr>
        <w:t>ej</w:t>
      </w:r>
      <w:r w:rsidR="00C85DF0" w:rsidRPr="00CF5084">
        <w:rPr>
          <w:color w:val="FF0000"/>
          <w:lang w:eastAsia="pl-PL"/>
        </w:rPr>
        <w:t xml:space="preserve"> </w:t>
      </w:r>
      <w:r w:rsidR="006D6CE6" w:rsidRPr="00CF5084">
        <w:rPr>
          <w:color w:val="FF0000"/>
          <w:lang w:eastAsia="pl-PL"/>
        </w:rPr>
        <w:br/>
      </w:r>
      <w:r w:rsidR="00C85DF0" w:rsidRPr="00CF5084">
        <w:rPr>
          <w:color w:val="FF0000"/>
          <w:lang w:eastAsia="pl-PL"/>
        </w:rPr>
        <w:t xml:space="preserve">i </w:t>
      </w:r>
      <w:r w:rsidR="006D6CE6" w:rsidRPr="00CF5084">
        <w:rPr>
          <w:color w:val="FF0000"/>
          <w:lang w:eastAsia="pl-PL"/>
        </w:rPr>
        <w:t xml:space="preserve">postaw </w:t>
      </w:r>
      <w:r w:rsidR="00C85DF0" w:rsidRPr="00CF5084">
        <w:rPr>
          <w:color w:val="FF0000"/>
          <w:lang w:eastAsia="pl-PL"/>
        </w:rPr>
        <w:t>patriotycznych,</w:t>
      </w:r>
    </w:p>
    <w:p w:rsidR="000F12BD" w:rsidRPr="00AE3CE8" w:rsidRDefault="000F12BD" w:rsidP="000F12BD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 xml:space="preserve">Uzasadnienie: </w:t>
      </w:r>
      <w:r w:rsidRPr="00AE3CE8">
        <w:rPr>
          <w:color w:val="00B050"/>
          <w:lang w:eastAsia="pl-PL"/>
        </w:rPr>
        <w:t xml:space="preserve">punkt </w:t>
      </w:r>
      <w:r w:rsidR="00CC092D" w:rsidRPr="00AE3CE8">
        <w:rPr>
          <w:color w:val="00B050"/>
          <w:lang w:eastAsia="pl-PL"/>
        </w:rPr>
        <w:t>f</w:t>
      </w:r>
      <w:r w:rsidRPr="00AE3CE8">
        <w:rPr>
          <w:color w:val="00B050"/>
          <w:lang w:eastAsia="pl-PL"/>
        </w:rPr>
        <w:t xml:space="preserve"> został </w:t>
      </w:r>
      <w:r w:rsidR="00530495" w:rsidRPr="00AE3CE8">
        <w:rPr>
          <w:color w:val="00B050"/>
          <w:lang w:eastAsia="pl-PL"/>
        </w:rPr>
        <w:t xml:space="preserve">rozbudowany o elementy łączące się tematycznie z uprzednimi zapisami. Literalne określenie dodanych elementów powoduje, iż zwiększa się wachlarz możliwości w aplikowaniu o środki zewnętrzne. </w:t>
      </w:r>
    </w:p>
    <w:p w:rsidR="000F12BD" w:rsidRPr="00AE3CE8" w:rsidRDefault="000F12BD" w:rsidP="00C131C0">
      <w:pPr>
        <w:shd w:val="clear" w:color="auto" w:fill="FFFFFF"/>
        <w:spacing w:after="0" w:line="360" w:lineRule="auto"/>
        <w:ind w:left="708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>Możliwości uzyskania wsparcia finansowego:</w:t>
      </w:r>
      <w:r w:rsidRPr="00AE3CE8">
        <w:rPr>
          <w:color w:val="00B050"/>
        </w:rPr>
        <w:t xml:space="preserve"> </w:t>
      </w:r>
      <w:r w:rsidR="00C131C0" w:rsidRPr="00AE3CE8">
        <w:rPr>
          <w:color w:val="00B050"/>
        </w:rPr>
        <w:t xml:space="preserve">programy grantowe: Patriotyzm Jutra, Równać szanse, Fundacja Orange, Fundacja im. Stefana Batorego, i inne, programy edukacyjne i wspierające Instytutu Pamięci Narodowej. </w:t>
      </w:r>
    </w:p>
    <w:p w:rsidR="006D6CE6" w:rsidRPr="00AE3CE8" w:rsidRDefault="000F12BD" w:rsidP="000F12BD">
      <w:pPr>
        <w:shd w:val="clear" w:color="auto" w:fill="FFFFFF"/>
        <w:spacing w:after="0" w:line="360" w:lineRule="auto"/>
        <w:ind w:firstLine="708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 xml:space="preserve">Przykłady możliwych do realizacji projektów: </w:t>
      </w:r>
      <w:r w:rsidRPr="00AE3CE8">
        <w:rPr>
          <w:color w:val="00B050"/>
        </w:rPr>
        <w:t>patrz podpunkt l.</w:t>
      </w:r>
    </w:p>
    <w:p w:rsidR="00AA40D4" w:rsidRPr="00CF5084" w:rsidRDefault="00036730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color w:val="FF0000"/>
          <w:lang w:eastAsia="pl-PL"/>
        </w:rPr>
        <w:t>przeciwdziałanie bezrobociu</w:t>
      </w:r>
      <w:r w:rsidRPr="00CF5084">
        <w:rPr>
          <w:lang w:eastAsia="pl-PL"/>
        </w:rPr>
        <w:t xml:space="preserve"> </w:t>
      </w:r>
      <w:r w:rsidR="00DD6205" w:rsidRPr="00CF5084">
        <w:rPr>
          <w:lang w:eastAsia="pl-PL"/>
        </w:rPr>
        <w:t>w tym</w:t>
      </w:r>
      <w:r w:rsidR="00C06EF7" w:rsidRPr="00CF5084">
        <w:rPr>
          <w:lang w:eastAsia="pl-PL"/>
        </w:rPr>
        <w:t xml:space="preserve"> </w:t>
      </w:r>
      <w:r w:rsidR="00840CF6" w:rsidRPr="00CF5084">
        <w:rPr>
          <w:lang w:eastAsia="pl-PL"/>
        </w:rPr>
        <w:t>wspieranie tworzenia nowych m</w:t>
      </w:r>
      <w:r w:rsidR="00AA40D4" w:rsidRPr="00CF5084">
        <w:rPr>
          <w:lang w:eastAsia="pl-PL"/>
        </w:rPr>
        <w:t xml:space="preserve">iejsc pracy </w:t>
      </w:r>
      <w:r w:rsidR="00AA40D4" w:rsidRPr="00CF5084">
        <w:rPr>
          <w:color w:val="FF0000"/>
          <w:lang w:eastAsia="pl-PL"/>
        </w:rPr>
        <w:t>na</w:t>
      </w:r>
      <w:r w:rsidR="00AA40D4" w:rsidRPr="00CF5084">
        <w:rPr>
          <w:lang w:eastAsia="pl-PL"/>
        </w:rPr>
        <w:t xml:space="preserve"> poza rolnictwem,</w:t>
      </w:r>
    </w:p>
    <w:p w:rsidR="00856A30" w:rsidRPr="00AE3CE8" w:rsidRDefault="00856A30" w:rsidP="006D6CE6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 xml:space="preserve">Uzasadnienie: </w:t>
      </w:r>
      <w:r w:rsidRPr="00AE3CE8">
        <w:rPr>
          <w:color w:val="00B050"/>
          <w:lang w:eastAsia="pl-PL"/>
        </w:rPr>
        <w:t xml:space="preserve">punkt g został zmodyfikowany jedynie poprzez uzupełnienie wskazujące jednoznacznie, iż chodzi o przeciwdziałanie bezrobociu na terenie </w:t>
      </w:r>
      <w:proofErr w:type="spellStart"/>
      <w:r w:rsidRPr="00AE3CE8">
        <w:rPr>
          <w:color w:val="00B050"/>
          <w:lang w:eastAsia="pl-PL"/>
        </w:rPr>
        <w:t>LGD</w:t>
      </w:r>
      <w:proofErr w:type="spellEnd"/>
      <w:r w:rsidRPr="00AE3CE8">
        <w:rPr>
          <w:color w:val="00B050"/>
          <w:lang w:eastAsia="pl-PL"/>
        </w:rPr>
        <w:t>. Zmodyfikowano także oczywistą omyłkę pisarską.</w:t>
      </w:r>
    </w:p>
    <w:p w:rsidR="00856A30" w:rsidRPr="00AE3CE8" w:rsidRDefault="00856A30" w:rsidP="006D6CE6">
      <w:pPr>
        <w:shd w:val="clear" w:color="auto" w:fill="FFFFFF"/>
        <w:spacing w:after="0" w:line="360" w:lineRule="auto"/>
        <w:ind w:firstLine="708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>Możliwości uzyskania wsparcia finansowego:</w:t>
      </w:r>
      <w:r w:rsidRPr="00AE3CE8">
        <w:rPr>
          <w:color w:val="00B050"/>
        </w:rPr>
        <w:t xml:space="preserve"> patrz podpunkt </w:t>
      </w:r>
      <w:r w:rsidR="00530495" w:rsidRPr="00AE3CE8">
        <w:rPr>
          <w:color w:val="00B050"/>
        </w:rPr>
        <w:t>m.</w:t>
      </w:r>
    </w:p>
    <w:p w:rsidR="00856A30" w:rsidRPr="00AE3CE8" w:rsidRDefault="00856A30" w:rsidP="006D6CE6">
      <w:pPr>
        <w:shd w:val="clear" w:color="auto" w:fill="FFFFFF"/>
        <w:spacing w:after="0" w:line="360" w:lineRule="auto"/>
        <w:ind w:firstLine="708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 xml:space="preserve">Przykłady możliwych do realizacji projektów: </w:t>
      </w:r>
      <w:r w:rsidRPr="00AE3CE8">
        <w:rPr>
          <w:color w:val="00B050"/>
        </w:rPr>
        <w:t xml:space="preserve">patrz podpunkt </w:t>
      </w:r>
      <w:r w:rsidR="00530495" w:rsidRPr="00AE3CE8">
        <w:rPr>
          <w:color w:val="00B050"/>
        </w:rPr>
        <w:t>m.</w:t>
      </w:r>
    </w:p>
    <w:p w:rsidR="00AA40D4" w:rsidRPr="00CF5084" w:rsidRDefault="00AA40D4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>p</w:t>
      </w:r>
      <w:r w:rsidR="00124614" w:rsidRPr="00CF5084">
        <w:rPr>
          <w:lang w:eastAsia="pl-PL"/>
        </w:rPr>
        <w:t>opularyzację produktów regionalnych oraz ich  kreowania i wytwarzania</w:t>
      </w:r>
      <w:r w:rsidRPr="00CF5084">
        <w:rPr>
          <w:lang w:eastAsia="pl-PL"/>
        </w:rPr>
        <w:t>,</w:t>
      </w:r>
    </w:p>
    <w:p w:rsidR="00AA40D4" w:rsidRPr="00CF5084" w:rsidRDefault="00840CF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>budow</w:t>
      </w:r>
      <w:r w:rsidR="00076783" w:rsidRPr="00CF5084">
        <w:rPr>
          <w:lang w:eastAsia="pl-PL"/>
        </w:rPr>
        <w:t>ę</w:t>
      </w:r>
      <w:r w:rsidRPr="00CF5084">
        <w:rPr>
          <w:lang w:eastAsia="pl-PL"/>
        </w:rPr>
        <w:t>, modernizacj</w:t>
      </w:r>
      <w:r w:rsidR="00076783" w:rsidRPr="00CF5084">
        <w:rPr>
          <w:lang w:eastAsia="pl-PL"/>
        </w:rPr>
        <w:t>ę</w:t>
      </w:r>
      <w:r w:rsidR="00124614" w:rsidRPr="00CF5084">
        <w:rPr>
          <w:lang w:eastAsia="pl-PL"/>
        </w:rPr>
        <w:t>, remont, restaurowanie</w:t>
      </w:r>
      <w:r w:rsidRPr="00CF5084">
        <w:rPr>
          <w:lang w:eastAsia="pl-PL"/>
        </w:rPr>
        <w:t xml:space="preserve"> oraz wyposażanie obiektów użyteczności publicznej, kultu religijnego, zaby</w:t>
      </w:r>
      <w:r w:rsidR="00736FED" w:rsidRPr="00CF5084">
        <w:rPr>
          <w:lang w:eastAsia="pl-PL"/>
        </w:rPr>
        <w:t>tkowych, atrakcji turystycznych</w:t>
      </w:r>
      <w:r w:rsidR="00AA40D4" w:rsidRPr="00CF5084">
        <w:rPr>
          <w:lang w:eastAsia="pl-PL"/>
        </w:rPr>
        <w:t xml:space="preserve"> </w:t>
      </w:r>
      <w:r w:rsidRPr="00CF5084">
        <w:rPr>
          <w:lang w:eastAsia="pl-PL"/>
        </w:rPr>
        <w:t>i innych istotnych ze względ</w:t>
      </w:r>
      <w:r w:rsidR="00124614" w:rsidRPr="00CF5084">
        <w:rPr>
          <w:lang w:eastAsia="pl-PL"/>
        </w:rPr>
        <w:t>u</w:t>
      </w:r>
      <w:r w:rsidRPr="00CF5084">
        <w:rPr>
          <w:lang w:eastAsia="pl-PL"/>
        </w:rPr>
        <w:t xml:space="preserve"> </w:t>
      </w:r>
      <w:r w:rsidR="00124614" w:rsidRPr="00CF5084">
        <w:rPr>
          <w:lang w:eastAsia="pl-PL"/>
        </w:rPr>
        <w:t xml:space="preserve">na </w:t>
      </w:r>
      <w:r w:rsidRPr="00CF5084">
        <w:rPr>
          <w:lang w:eastAsia="pl-PL"/>
        </w:rPr>
        <w:t>roz</w:t>
      </w:r>
      <w:r w:rsidR="004D676F" w:rsidRPr="00CF5084">
        <w:rPr>
          <w:lang w:eastAsia="pl-PL"/>
        </w:rPr>
        <w:t>w</w:t>
      </w:r>
      <w:r w:rsidR="00124614" w:rsidRPr="00CF5084">
        <w:rPr>
          <w:lang w:eastAsia="pl-PL"/>
        </w:rPr>
        <w:t>ój społeczno</w:t>
      </w:r>
      <w:r w:rsidR="004D676F" w:rsidRPr="00CF5084">
        <w:rPr>
          <w:lang w:eastAsia="pl-PL"/>
        </w:rPr>
        <w:t>– gospodarcz</w:t>
      </w:r>
      <w:r w:rsidR="00124614" w:rsidRPr="00CF5084">
        <w:rPr>
          <w:lang w:eastAsia="pl-PL"/>
        </w:rPr>
        <w:t>y</w:t>
      </w:r>
      <w:r w:rsidR="004D676F" w:rsidRPr="00CF5084">
        <w:rPr>
          <w:lang w:eastAsia="pl-PL"/>
        </w:rPr>
        <w:t>,</w:t>
      </w:r>
    </w:p>
    <w:p w:rsidR="00AA40D4" w:rsidRPr="001E474E" w:rsidRDefault="00840CF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 xml:space="preserve">działanie na rzecz zrównoważonego rozwoju obszarów wiejskich, </w:t>
      </w:r>
      <w:r w:rsidR="00EA77DB" w:rsidRPr="00EA77DB">
        <w:rPr>
          <w:color w:val="FF0000"/>
          <w:lang w:eastAsia="pl-PL"/>
        </w:rPr>
        <w:t>w tym edukacj</w:t>
      </w:r>
      <w:r w:rsidR="00D61B40">
        <w:rPr>
          <w:color w:val="FF0000"/>
          <w:lang w:eastAsia="pl-PL"/>
        </w:rPr>
        <w:t xml:space="preserve">ę </w:t>
      </w:r>
      <w:r w:rsidR="00EA77DB" w:rsidRPr="00EA77DB">
        <w:rPr>
          <w:color w:val="FF0000"/>
          <w:lang w:eastAsia="pl-PL"/>
        </w:rPr>
        <w:t>ekologiczn</w:t>
      </w:r>
      <w:r w:rsidR="00D61B40">
        <w:rPr>
          <w:color w:val="FF0000"/>
          <w:lang w:eastAsia="pl-PL"/>
        </w:rPr>
        <w:t>ą</w:t>
      </w:r>
      <w:r w:rsidR="00EA77DB" w:rsidRPr="00EA77DB">
        <w:rPr>
          <w:color w:val="FF0000"/>
          <w:lang w:eastAsia="pl-PL"/>
        </w:rPr>
        <w:t>,</w:t>
      </w:r>
    </w:p>
    <w:p w:rsidR="001E474E" w:rsidRPr="00AE3CE8" w:rsidRDefault="001E474E" w:rsidP="001E474E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 xml:space="preserve">Uzasadnienie: </w:t>
      </w:r>
      <w:r w:rsidRPr="00AE3CE8">
        <w:rPr>
          <w:color w:val="00B050"/>
          <w:lang w:eastAsia="pl-PL"/>
        </w:rPr>
        <w:t xml:space="preserve">punkt j został rozbudowany o element łączący się tematycznie z uprzednimi zapisami. </w:t>
      </w:r>
    </w:p>
    <w:p w:rsidR="001E474E" w:rsidRPr="00AE3CE8" w:rsidRDefault="001E474E" w:rsidP="001E474E">
      <w:pPr>
        <w:pStyle w:val="Nagwek3"/>
        <w:shd w:val="clear" w:color="auto" w:fill="FFFFFF"/>
        <w:spacing w:before="0" w:line="360" w:lineRule="auto"/>
        <w:ind w:left="708"/>
        <w:jc w:val="both"/>
        <w:rPr>
          <w:rFonts w:ascii="Times New Roman" w:hAnsi="Times New Roman" w:cs="Times New Roman"/>
          <w:b w:val="0"/>
          <w:color w:val="00B050"/>
        </w:rPr>
      </w:pPr>
      <w:r w:rsidRPr="00AE3CE8">
        <w:rPr>
          <w:rFonts w:ascii="Times New Roman" w:hAnsi="Times New Roman" w:cs="Times New Roman"/>
          <w:color w:val="00B050"/>
          <w:u w:val="single"/>
        </w:rPr>
        <w:lastRenderedPageBreak/>
        <w:t>Możliwości uzyskania wsparcia finansowego:</w:t>
      </w:r>
      <w:r w:rsidRPr="00AE3CE8">
        <w:rPr>
          <w:rFonts w:ascii="Times New Roman" w:hAnsi="Times New Roman" w:cs="Times New Roman"/>
          <w:b w:val="0"/>
          <w:color w:val="00B050"/>
        </w:rPr>
        <w:t xml:space="preserve"> Wojewódzki Fundusz Ochrony Środowiska i Gospodarki Wodnej w ramach programu edukacji ekologicznej, Narodowy Fundusz Ochrony Środowiska i Gospodarki wodnej w ramach programu edukacji ekologicznej, konkurs Urzędu Marszałkowskiego Województwa Wielkopolskiego, pn. „</w:t>
      </w:r>
      <w:r w:rsidRPr="00AE3CE8">
        <w:rPr>
          <w:rStyle w:val="h3powieksz"/>
          <w:rFonts w:ascii="Times New Roman" w:hAnsi="Times New Roman" w:cs="Times New Roman"/>
          <w:b w:val="0"/>
          <w:color w:val="00B050"/>
        </w:rPr>
        <w:t xml:space="preserve">Działania proekologiczne </w:t>
      </w:r>
      <w:r w:rsidRPr="00AE3CE8">
        <w:rPr>
          <w:rStyle w:val="h3powieksz"/>
          <w:rFonts w:ascii="Times New Roman" w:hAnsi="Times New Roman" w:cs="Times New Roman"/>
          <w:b w:val="0"/>
          <w:color w:val="00B050"/>
        </w:rPr>
        <w:br/>
        <w:t xml:space="preserve">i </w:t>
      </w:r>
      <w:proofErr w:type="spellStart"/>
      <w:r w:rsidRPr="00AE3CE8">
        <w:rPr>
          <w:rStyle w:val="h3powieksz"/>
          <w:rFonts w:ascii="Times New Roman" w:hAnsi="Times New Roman" w:cs="Times New Roman"/>
          <w:b w:val="0"/>
          <w:color w:val="00B050"/>
        </w:rPr>
        <w:t>prokulturowe</w:t>
      </w:r>
      <w:proofErr w:type="spellEnd"/>
      <w:r w:rsidRPr="00AE3CE8">
        <w:rPr>
          <w:rStyle w:val="h3powieksz"/>
          <w:rFonts w:ascii="Times New Roman" w:hAnsi="Times New Roman" w:cs="Times New Roman"/>
          <w:b w:val="0"/>
          <w:color w:val="00B050"/>
        </w:rPr>
        <w:t xml:space="preserve"> w ramach strategii rozwoju obszarów wiejskich”, projekty grantowe: „</w:t>
      </w:r>
      <w:proofErr w:type="spellStart"/>
      <w:r w:rsidRPr="00AE3CE8">
        <w:rPr>
          <w:rStyle w:val="h3powieksz"/>
          <w:rFonts w:ascii="Times New Roman" w:hAnsi="Times New Roman" w:cs="Times New Roman"/>
          <w:b w:val="0"/>
          <w:color w:val="00B050"/>
        </w:rPr>
        <w:t>RE</w:t>
      </w:r>
      <w:bookmarkStart w:id="0" w:name="_GoBack"/>
      <w:bookmarkEnd w:id="0"/>
      <w:r w:rsidRPr="00AE3CE8">
        <w:rPr>
          <w:rStyle w:val="h3powieksz"/>
          <w:rFonts w:ascii="Times New Roman" w:hAnsi="Times New Roman" w:cs="Times New Roman"/>
          <w:b w:val="0"/>
          <w:color w:val="00B050"/>
        </w:rPr>
        <w:t>KOPOL</w:t>
      </w:r>
      <w:proofErr w:type="spellEnd"/>
      <w:r w:rsidRPr="00AE3CE8">
        <w:rPr>
          <w:rStyle w:val="h3powieksz"/>
          <w:rFonts w:ascii="Times New Roman" w:hAnsi="Times New Roman" w:cs="Times New Roman"/>
          <w:b w:val="0"/>
          <w:color w:val="00B050"/>
        </w:rPr>
        <w:t xml:space="preserve">” Organizacja Odzysku </w:t>
      </w:r>
      <w:proofErr w:type="spellStart"/>
      <w:r w:rsidRPr="00AE3CE8">
        <w:rPr>
          <w:rStyle w:val="h3powieksz"/>
          <w:rFonts w:ascii="Times New Roman" w:hAnsi="Times New Roman" w:cs="Times New Roman"/>
          <w:b w:val="0"/>
          <w:color w:val="00B050"/>
        </w:rPr>
        <w:t>S.A</w:t>
      </w:r>
      <w:proofErr w:type="spellEnd"/>
      <w:r w:rsidRPr="00AE3CE8">
        <w:rPr>
          <w:rStyle w:val="h3powieksz"/>
          <w:rFonts w:ascii="Times New Roman" w:hAnsi="Times New Roman" w:cs="Times New Roman"/>
          <w:b w:val="0"/>
          <w:color w:val="00B050"/>
        </w:rPr>
        <w:t>., Fundacja „Nasza Ziemia” i inne.</w:t>
      </w:r>
    </w:p>
    <w:p w:rsidR="001E474E" w:rsidRPr="00AE3CE8" w:rsidRDefault="001E474E" w:rsidP="001E474E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</w:rPr>
        <w:t xml:space="preserve">Przykłady możliwych do realizacji projektów: </w:t>
      </w:r>
      <w:r w:rsidRPr="00AE3CE8">
        <w:rPr>
          <w:color w:val="00B050"/>
        </w:rPr>
        <w:t>projekty edukacyjne z zakresu selektywnej zbiórki odpadów opakowaniowych, gospodarki niskoemisyjnej, zajęcia pozalekcyjne dla uczniów, organizowanie akcji promujących zrównoważony rozwój, np. sprzątanie świata.</w:t>
      </w:r>
    </w:p>
    <w:p w:rsidR="004D676F" w:rsidRPr="00CF5084" w:rsidRDefault="00840CF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1E474E">
        <w:rPr>
          <w:lang w:eastAsia="pl-PL"/>
        </w:rPr>
        <w:t>aktywizowanie</w:t>
      </w:r>
      <w:r w:rsidRPr="00CF5084">
        <w:rPr>
          <w:lang w:eastAsia="pl-PL"/>
        </w:rPr>
        <w:t xml:space="preserve"> ludności wiejskiej, </w:t>
      </w:r>
    </w:p>
    <w:p w:rsidR="006A7CB6" w:rsidRPr="00CF5084" w:rsidRDefault="006A7CB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color w:val="FF0000"/>
          <w:lang w:eastAsia="pl-PL"/>
        </w:rPr>
      </w:pPr>
      <w:r w:rsidRPr="00CF5084">
        <w:rPr>
          <w:color w:val="FF0000"/>
          <w:lang w:eastAsia="pl-PL"/>
        </w:rPr>
        <w:t>wspieranie dzieci i młodzieży,</w:t>
      </w:r>
    </w:p>
    <w:p w:rsidR="006A7CB6" w:rsidRPr="00AE3CE8" w:rsidRDefault="006A7CB6" w:rsidP="006A7CB6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 xml:space="preserve">Uzasadnienie: </w:t>
      </w:r>
      <w:r w:rsidRPr="00AE3CE8">
        <w:rPr>
          <w:color w:val="00B050"/>
          <w:lang w:eastAsia="pl-PL"/>
        </w:rPr>
        <w:t xml:space="preserve"> literalne dopisanie przedmiotowego podpunktu jest istotne w związku </w:t>
      </w:r>
      <w:r w:rsidRPr="00AE3CE8">
        <w:rPr>
          <w:color w:val="00B050"/>
          <w:lang w:eastAsia="pl-PL"/>
        </w:rPr>
        <w:br/>
        <w:t xml:space="preserve">z trwającymi obecnie w Ministerstwie Rodziny, Pracy i Polityki Społecznej konsultacjami nowego programu wspierania działalności organizacji pozarządowych, pn. „Młodzież solidarna w działaniu na lata 2016-2019 ”. Jest to nowy program wsparcia, na który w 2016 r. zostanie przeznaczonych aż  </w:t>
      </w:r>
      <w:r w:rsidRPr="00AE3CE8">
        <w:rPr>
          <w:color w:val="00B050"/>
        </w:rPr>
        <w:t>20 mln zł. Biorąc pod uwagę powyższe warto uzupełnić statut w tym zakresie, aby nie zamknąć sobie drogi do wnioskowania o dofinansowanie.</w:t>
      </w:r>
    </w:p>
    <w:p w:rsidR="006A7CB6" w:rsidRPr="00AE3CE8" w:rsidRDefault="006A7CB6" w:rsidP="006A7CB6">
      <w:pPr>
        <w:shd w:val="clear" w:color="auto" w:fill="FFFFFF"/>
        <w:spacing w:after="0" w:line="360" w:lineRule="auto"/>
        <w:ind w:left="708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</w:rPr>
        <w:t>Możliwości uzyskania wsparcia finansowego:</w:t>
      </w:r>
      <w:r w:rsidR="005B3BD2" w:rsidRPr="00AE3CE8">
        <w:rPr>
          <w:b/>
          <w:color w:val="00B050"/>
          <w:u w:val="single"/>
        </w:rPr>
        <w:t xml:space="preserve"> </w:t>
      </w:r>
      <w:r w:rsidR="005B3BD2" w:rsidRPr="00AE3CE8">
        <w:rPr>
          <w:color w:val="00B050"/>
          <w:lang w:eastAsia="pl-PL"/>
        </w:rPr>
        <w:t xml:space="preserve">Fundusz Inicjatyw Obywatelskich 2014-2020, priorytet 2 – aktywne społeczeństwo, pkt. 5 - </w:t>
      </w:r>
      <w:r w:rsidR="005B3BD2" w:rsidRPr="00AE3CE8">
        <w:rPr>
          <w:bCs/>
          <w:color w:val="00B050"/>
          <w:lang w:eastAsia="pl-PL"/>
        </w:rPr>
        <w:t xml:space="preserve">Wspieranie aktywnych form integracji społecznej, </w:t>
      </w:r>
      <w:r w:rsidR="005B3BD2" w:rsidRPr="00AE3CE8">
        <w:rPr>
          <w:color w:val="00B050"/>
          <w:lang w:eastAsia="pl-PL"/>
        </w:rPr>
        <w:t>Program Młodzież solidarna w działaniu na lata 2016-2019, Program POWER, programy grantowe wymienione w podpunkcie n.</w:t>
      </w:r>
    </w:p>
    <w:p w:rsidR="007220BC" w:rsidRPr="00CF5084" w:rsidRDefault="00DD6205" w:rsidP="007220BC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color w:val="FF0000"/>
          <w:lang w:eastAsia="pl-PL"/>
        </w:rPr>
        <w:t>wspieranie grup</w:t>
      </w:r>
      <w:r w:rsidR="00AE62F0" w:rsidRPr="00CF5084">
        <w:rPr>
          <w:color w:val="FF0000"/>
          <w:lang w:eastAsia="pl-PL"/>
        </w:rPr>
        <w:t xml:space="preserve"> zagrożonych wykluczeniem społecznym i</w:t>
      </w:r>
      <w:r w:rsidRPr="00CF5084">
        <w:rPr>
          <w:color w:val="FF0000"/>
          <w:lang w:eastAsia="pl-PL"/>
        </w:rPr>
        <w:t xml:space="preserve"> </w:t>
      </w:r>
      <w:proofErr w:type="spellStart"/>
      <w:r w:rsidRPr="00CF5084">
        <w:rPr>
          <w:color w:val="FF0000"/>
          <w:lang w:eastAsia="pl-PL"/>
        </w:rPr>
        <w:t>defaworyzowanych</w:t>
      </w:r>
      <w:proofErr w:type="spellEnd"/>
      <w:r w:rsidRPr="00CF5084">
        <w:rPr>
          <w:color w:val="FF0000"/>
          <w:lang w:eastAsia="pl-PL"/>
        </w:rPr>
        <w:t xml:space="preserve"> z terenu</w:t>
      </w:r>
      <w:r w:rsidRPr="00CF5084">
        <w:rPr>
          <w:lang w:eastAsia="pl-PL"/>
        </w:rPr>
        <w:t xml:space="preserve"> </w:t>
      </w:r>
      <w:proofErr w:type="spellStart"/>
      <w:r w:rsidR="0074021D" w:rsidRPr="00CF5084">
        <w:rPr>
          <w:color w:val="FF0000"/>
          <w:lang w:eastAsia="pl-PL"/>
        </w:rPr>
        <w:t>LGD</w:t>
      </w:r>
      <w:proofErr w:type="spellEnd"/>
      <w:r w:rsidR="0074021D" w:rsidRPr="00CF5084">
        <w:rPr>
          <w:color w:val="FF0000"/>
          <w:lang w:eastAsia="pl-PL"/>
        </w:rPr>
        <w:t>, w szczególności w zakresie przeciwdziałania bezrobociu, działalności na rzecz osób starszych, działalności</w:t>
      </w:r>
      <w:r w:rsidR="00AE62F0" w:rsidRPr="00CF5084">
        <w:rPr>
          <w:color w:val="FF0000"/>
          <w:lang w:eastAsia="pl-PL"/>
        </w:rPr>
        <w:t xml:space="preserve"> na rzecz poprawy jakości życia osób chorych oraz niepełnosprawnych,</w:t>
      </w:r>
      <w:r w:rsidR="006B4DF5" w:rsidRPr="00CF5084">
        <w:rPr>
          <w:color w:val="FF0000"/>
          <w:lang w:eastAsia="pl-PL"/>
        </w:rPr>
        <w:t xml:space="preserve"> </w:t>
      </w:r>
    </w:p>
    <w:p w:rsidR="00D6168B" w:rsidRPr="00AE3CE8" w:rsidRDefault="00C85DF0" w:rsidP="00D6168B">
      <w:pPr>
        <w:shd w:val="clear" w:color="auto" w:fill="FFFFFF"/>
        <w:spacing w:after="0" w:line="360" w:lineRule="auto"/>
        <w:ind w:left="720"/>
        <w:jc w:val="both"/>
        <w:rPr>
          <w:color w:val="00B050"/>
        </w:rPr>
      </w:pPr>
      <w:r w:rsidRPr="00AE3CE8">
        <w:rPr>
          <w:b/>
          <w:color w:val="00B050"/>
          <w:u w:val="single"/>
          <w:lang w:eastAsia="pl-PL"/>
        </w:rPr>
        <w:t>Uzasadnienie:</w:t>
      </w:r>
      <w:r w:rsidRPr="00AE3CE8">
        <w:rPr>
          <w:color w:val="00B050"/>
          <w:u w:val="single"/>
          <w:lang w:eastAsia="pl-PL"/>
        </w:rPr>
        <w:t xml:space="preserve"> </w:t>
      </w:r>
      <w:r w:rsidR="00A005F5" w:rsidRPr="00AE3CE8">
        <w:rPr>
          <w:color w:val="00B050"/>
          <w:lang w:eastAsia="pl-PL"/>
        </w:rPr>
        <w:t xml:space="preserve">w obecnym okresie działalności </w:t>
      </w:r>
      <w:proofErr w:type="spellStart"/>
      <w:r w:rsidR="00A005F5" w:rsidRPr="00AE3CE8">
        <w:rPr>
          <w:color w:val="00B050"/>
          <w:lang w:eastAsia="pl-PL"/>
        </w:rPr>
        <w:t>LEADR</w:t>
      </w:r>
      <w:proofErr w:type="spellEnd"/>
      <w:r w:rsidR="00A005F5" w:rsidRPr="00AE3CE8">
        <w:rPr>
          <w:color w:val="00B050"/>
          <w:lang w:eastAsia="pl-PL"/>
        </w:rPr>
        <w:t xml:space="preserve"> kładziony jest nacisk na wsparcie grup </w:t>
      </w:r>
      <w:proofErr w:type="spellStart"/>
      <w:r w:rsidR="00A005F5" w:rsidRPr="00AE3CE8">
        <w:rPr>
          <w:color w:val="00B050"/>
          <w:lang w:eastAsia="pl-PL"/>
        </w:rPr>
        <w:t>defaworyzowanych</w:t>
      </w:r>
      <w:proofErr w:type="spellEnd"/>
      <w:r w:rsidR="00A005F5" w:rsidRPr="00AE3CE8">
        <w:rPr>
          <w:color w:val="00B050"/>
          <w:lang w:eastAsia="pl-PL"/>
        </w:rPr>
        <w:t xml:space="preserve">, zagrożonych wykluczeniem społecznym, tj. osób bezrobotnych. </w:t>
      </w:r>
      <w:r w:rsidR="00C86263" w:rsidRPr="00AE3CE8">
        <w:rPr>
          <w:color w:val="00B050"/>
          <w:lang w:eastAsia="pl-PL"/>
        </w:rPr>
        <w:t xml:space="preserve"> </w:t>
      </w:r>
      <w:r w:rsidR="00C86263" w:rsidRPr="00AE3CE8">
        <w:rPr>
          <w:color w:val="00B050"/>
          <w:lang w:eastAsia="pl-PL"/>
        </w:rPr>
        <w:br/>
        <w:t xml:space="preserve">W związku z czym zachodzi konieczność umieszczenia przedmiotowego opisu. Ponadto </w:t>
      </w:r>
      <w:r w:rsidR="00C86263" w:rsidRPr="00AE3CE8">
        <w:rPr>
          <w:color w:val="00B050"/>
          <w:lang w:eastAsia="pl-PL"/>
        </w:rPr>
        <w:br/>
        <w:t xml:space="preserve">w podpunkcie l zostały wymienione inne kategorie grup </w:t>
      </w:r>
      <w:proofErr w:type="spellStart"/>
      <w:r w:rsidR="00C86263" w:rsidRPr="00AE3CE8">
        <w:rPr>
          <w:color w:val="00B050"/>
          <w:lang w:eastAsia="pl-PL"/>
        </w:rPr>
        <w:t>defaworyzow</w:t>
      </w:r>
      <w:r w:rsidR="007220BC" w:rsidRPr="00AE3CE8">
        <w:rPr>
          <w:color w:val="00B050"/>
          <w:lang w:eastAsia="pl-PL"/>
        </w:rPr>
        <w:t>anych</w:t>
      </w:r>
      <w:proofErr w:type="spellEnd"/>
      <w:r w:rsidR="007220BC" w:rsidRPr="00AE3CE8">
        <w:rPr>
          <w:color w:val="00B050"/>
          <w:lang w:eastAsia="pl-PL"/>
        </w:rPr>
        <w:t xml:space="preserve"> i wykluczonych społecznie, które należą do kategorii szczególnie zagrożonych, co wynika z </w:t>
      </w:r>
      <w:r w:rsidR="002E20D1" w:rsidRPr="00AE3CE8">
        <w:rPr>
          <w:color w:val="00B050"/>
          <w:lang w:eastAsia="pl-PL"/>
        </w:rPr>
        <w:t>ustawodawstwa</w:t>
      </w:r>
      <w:r w:rsidR="007220BC" w:rsidRPr="00AE3CE8">
        <w:rPr>
          <w:color w:val="00B050"/>
          <w:lang w:eastAsia="pl-PL"/>
        </w:rPr>
        <w:t xml:space="preserve"> krajowego, tj. </w:t>
      </w:r>
      <w:r w:rsidR="00C86263" w:rsidRPr="00AE3CE8">
        <w:rPr>
          <w:color w:val="00B050"/>
          <w:lang w:eastAsia="pl-PL"/>
        </w:rPr>
        <w:t xml:space="preserve"> </w:t>
      </w:r>
      <w:r w:rsidR="007220BC" w:rsidRPr="00AE3CE8">
        <w:rPr>
          <w:color w:val="00B050"/>
          <w:lang w:eastAsia="pl-PL"/>
        </w:rPr>
        <w:t>„</w:t>
      </w:r>
      <w:r w:rsidR="007220BC" w:rsidRPr="00AE3CE8">
        <w:rPr>
          <w:color w:val="00B050"/>
        </w:rPr>
        <w:t xml:space="preserve">Rządowy Program na rzecz Aktywności Społecznej Osób Starszych na lata 2014–2020”, „Krajowy Program Przeciwdziałania Ubóstwu i Wykluczeniu Społecznemu 2020. Nowy wymiar aktywnej integracji”, „Narodowy Program Ochrony Zdrowia Psychicznego”, </w:t>
      </w:r>
      <w:r w:rsidR="00D6168B" w:rsidRPr="00AE3CE8">
        <w:rPr>
          <w:color w:val="00B050"/>
        </w:rPr>
        <w:t>i innych. Z doświadczenia z lat poprzednich wynika, iż największa liczba konkursów dedykowana jest właśnie dla tych grup społecznych.</w:t>
      </w:r>
    </w:p>
    <w:p w:rsidR="00D6168B" w:rsidRPr="00AE3CE8" w:rsidRDefault="00D6168B" w:rsidP="00D6168B">
      <w:pPr>
        <w:shd w:val="clear" w:color="auto" w:fill="FFFFFF"/>
        <w:spacing w:after="0" w:line="360" w:lineRule="auto"/>
        <w:ind w:left="720"/>
        <w:jc w:val="both"/>
        <w:rPr>
          <w:rFonts w:eastAsia="Times New Roman"/>
          <w:color w:val="00B050"/>
          <w:lang w:eastAsia="pl-PL"/>
        </w:rPr>
      </w:pPr>
      <w:r w:rsidRPr="00AE3CE8">
        <w:rPr>
          <w:b/>
          <w:color w:val="00B050"/>
          <w:u w:val="single"/>
        </w:rPr>
        <w:t xml:space="preserve">Możliwości uzyskania wsparcia finansowego: </w:t>
      </w:r>
      <w:r w:rsidRPr="00AE3CE8">
        <w:rPr>
          <w:color w:val="00B050"/>
          <w:lang w:eastAsia="pl-PL"/>
        </w:rPr>
        <w:t xml:space="preserve">Fundusz Inicjatyw Obywatelskich 2014-2020, priorytet 2 – aktywne społeczeństwo, pkt. 5 - </w:t>
      </w:r>
      <w:r w:rsidRPr="00AE3CE8">
        <w:rPr>
          <w:bCs/>
          <w:color w:val="00B050"/>
          <w:lang w:eastAsia="pl-PL"/>
        </w:rPr>
        <w:t>Wspieranie aktywnych form integracji społecznej, Program Wspierania Aktywności Społecznej Osób Starszych (</w:t>
      </w:r>
      <w:proofErr w:type="spellStart"/>
      <w:r w:rsidRPr="00AE3CE8">
        <w:rPr>
          <w:bCs/>
          <w:color w:val="00B050"/>
          <w:lang w:eastAsia="pl-PL"/>
        </w:rPr>
        <w:t>ASOS</w:t>
      </w:r>
      <w:proofErr w:type="spellEnd"/>
      <w:r w:rsidRPr="00AE3CE8">
        <w:rPr>
          <w:bCs/>
          <w:color w:val="00B050"/>
          <w:lang w:eastAsia="pl-PL"/>
        </w:rPr>
        <w:t xml:space="preserve">), </w:t>
      </w:r>
      <w:r w:rsidRPr="00AE3CE8">
        <w:rPr>
          <w:bCs/>
          <w:color w:val="00B050"/>
        </w:rPr>
        <w:t>priorytet I.</w:t>
      </w:r>
      <w:r w:rsidRPr="00AE3CE8">
        <w:rPr>
          <w:color w:val="00B050"/>
        </w:rPr>
        <w:t xml:space="preserve"> </w:t>
      </w:r>
      <w:r w:rsidRPr="00AE3CE8">
        <w:rPr>
          <w:color w:val="00B050"/>
        </w:rPr>
        <w:lastRenderedPageBreak/>
        <w:t xml:space="preserve">Edukacja osób starszych, </w:t>
      </w:r>
      <w:r w:rsidRPr="00AE3CE8">
        <w:rPr>
          <w:bCs/>
          <w:color w:val="00B050"/>
        </w:rPr>
        <w:t>p</w:t>
      </w:r>
      <w:r w:rsidRPr="00AE3CE8">
        <w:rPr>
          <w:rFonts w:eastAsia="Times New Roman"/>
          <w:bCs/>
          <w:color w:val="00B050"/>
          <w:lang w:eastAsia="pl-PL"/>
        </w:rPr>
        <w:t>riorytet II.</w:t>
      </w:r>
      <w:r w:rsidRPr="00AE3CE8">
        <w:rPr>
          <w:rFonts w:eastAsia="Times New Roman"/>
          <w:color w:val="00B050"/>
          <w:lang w:eastAsia="pl-PL"/>
        </w:rPr>
        <w:t xml:space="preserve"> Aktywność społeczna promująca integrację wewnątrz- </w:t>
      </w:r>
      <w:r w:rsidR="00C860D2" w:rsidRPr="00AE3CE8">
        <w:rPr>
          <w:rFonts w:eastAsia="Times New Roman"/>
          <w:color w:val="00B050"/>
          <w:lang w:eastAsia="pl-PL"/>
        </w:rPr>
        <w:br/>
      </w:r>
      <w:r w:rsidRPr="00AE3CE8">
        <w:rPr>
          <w:rFonts w:eastAsia="Times New Roman"/>
          <w:color w:val="00B050"/>
          <w:lang w:eastAsia="pl-PL"/>
        </w:rPr>
        <w:t>i międzypokoleniową</w:t>
      </w:r>
      <w:r w:rsidRPr="00AE3CE8">
        <w:rPr>
          <w:color w:val="00B050"/>
        </w:rPr>
        <w:t xml:space="preserve">, </w:t>
      </w:r>
      <w:r w:rsidRPr="00AE3CE8">
        <w:rPr>
          <w:bCs/>
          <w:color w:val="00B050"/>
        </w:rPr>
        <w:t>p</w:t>
      </w:r>
      <w:r w:rsidRPr="00AE3CE8">
        <w:rPr>
          <w:rFonts w:eastAsia="Times New Roman"/>
          <w:bCs/>
          <w:color w:val="00B050"/>
          <w:lang w:eastAsia="pl-PL"/>
        </w:rPr>
        <w:t>riorytet III.</w:t>
      </w:r>
      <w:r w:rsidRPr="00AE3CE8">
        <w:rPr>
          <w:rFonts w:eastAsia="Times New Roman"/>
          <w:color w:val="00B050"/>
          <w:lang w:eastAsia="pl-PL"/>
        </w:rPr>
        <w:t xml:space="preserve"> Partycypacja społeczna osób starszych</w:t>
      </w:r>
      <w:r w:rsidRPr="00AE3CE8">
        <w:rPr>
          <w:color w:val="00B050"/>
        </w:rPr>
        <w:t xml:space="preserve">, </w:t>
      </w:r>
      <w:r w:rsidRPr="00AE3CE8">
        <w:rPr>
          <w:bCs/>
          <w:color w:val="00B050"/>
        </w:rPr>
        <w:t>p</w:t>
      </w:r>
      <w:r w:rsidRPr="00AE3CE8">
        <w:rPr>
          <w:rFonts w:eastAsia="Times New Roman"/>
          <w:bCs/>
          <w:color w:val="00B050"/>
          <w:lang w:eastAsia="pl-PL"/>
        </w:rPr>
        <w:t>riorytet IV.</w:t>
      </w:r>
      <w:r w:rsidRPr="00AE3CE8">
        <w:rPr>
          <w:rFonts w:eastAsia="Times New Roman"/>
          <w:color w:val="00B050"/>
          <w:lang w:eastAsia="pl-PL"/>
        </w:rPr>
        <w:t xml:space="preserve"> Usługi społeczne dla osób starszych (usługi zewnętrzne), </w:t>
      </w:r>
      <w:r w:rsidR="00CF5084" w:rsidRPr="00AE3CE8">
        <w:rPr>
          <w:rFonts w:eastAsia="Times New Roman"/>
          <w:color w:val="00B050"/>
          <w:lang w:eastAsia="pl-PL"/>
        </w:rPr>
        <w:t xml:space="preserve">program wsparcia, pn. „Seniorzy </w:t>
      </w:r>
      <w:r w:rsidR="00CF5084" w:rsidRPr="00AE3CE8">
        <w:rPr>
          <w:rFonts w:eastAsia="Times New Roman"/>
          <w:color w:val="00B050"/>
          <w:lang w:eastAsia="pl-PL"/>
        </w:rPr>
        <w:br/>
        <w:t xml:space="preserve">w akcji”, </w:t>
      </w:r>
      <w:r w:rsidR="00C860D2" w:rsidRPr="00AE3CE8">
        <w:rPr>
          <w:rFonts w:eastAsia="Times New Roman"/>
          <w:color w:val="00B050"/>
          <w:lang w:eastAsia="pl-PL"/>
        </w:rPr>
        <w:t>Program Oparcie społeczne dla osób z zaburzeniami psychicznymi.</w:t>
      </w:r>
    </w:p>
    <w:p w:rsidR="00C85DF0" w:rsidRPr="00AE3CE8" w:rsidRDefault="00C860D2" w:rsidP="00C860D2">
      <w:pPr>
        <w:shd w:val="clear" w:color="auto" w:fill="FFFFFF"/>
        <w:spacing w:after="0" w:line="360" w:lineRule="auto"/>
        <w:ind w:left="720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 xml:space="preserve">Przykłady możliwych do realizacji projektów: </w:t>
      </w:r>
      <w:r w:rsidRPr="00AE3CE8">
        <w:rPr>
          <w:color w:val="00B050"/>
        </w:rPr>
        <w:t xml:space="preserve">projekty szkoleniowe dla osób bezrobotnych umożliwiające powrót na rynek pracy osobom bezrobotnym, (np. kurs prawa jazy + kurs przedstawiciela handlowego), projekty aktywizacyjne dla osób starszych, np. (wycieczki, wyjścia integracyjne na basen, do kina, itp.),  projekty wsparcia dla osób niepełnosprawnych i ich rodzin, np. (specjalistyczne zajęcia dla osób niepełnosprawnych, wsparcie psychologiczne dla osób niepełnosprawnych i ich rodzin, międzygminna współpraca instytucji zajmujących się wspieraniem osób niepełnosprawnych z terenu </w:t>
      </w:r>
      <w:proofErr w:type="spellStart"/>
      <w:r w:rsidRPr="00AE3CE8">
        <w:rPr>
          <w:color w:val="00B050"/>
        </w:rPr>
        <w:t>LGD</w:t>
      </w:r>
      <w:proofErr w:type="spellEnd"/>
      <w:r w:rsidRPr="00AE3CE8">
        <w:rPr>
          <w:color w:val="00B050"/>
        </w:rPr>
        <w:t>, tj. środowiskowe domy samopomocy, stowarzyszenia, domy pomocy społecznej, itp.).</w:t>
      </w:r>
    </w:p>
    <w:p w:rsidR="00BD4E9F" w:rsidRDefault="00BD4E9F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color w:val="FF0000"/>
          <w:lang w:eastAsia="pl-PL"/>
        </w:rPr>
      </w:pPr>
      <w:r>
        <w:rPr>
          <w:color w:val="FF0000"/>
          <w:lang w:eastAsia="pl-PL"/>
        </w:rPr>
        <w:t xml:space="preserve">pomoc społeczną </w:t>
      </w:r>
    </w:p>
    <w:p w:rsidR="00BD4E9F" w:rsidRPr="00AE3CE8" w:rsidRDefault="00BD4E9F" w:rsidP="00BD4E9F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 xml:space="preserve">Uzasadnienie: </w:t>
      </w:r>
      <w:r w:rsidRPr="00AE3CE8">
        <w:rPr>
          <w:color w:val="00B050"/>
          <w:lang w:eastAsia="pl-PL"/>
        </w:rPr>
        <w:t>jak w przypadku punktu m, chodzi o literalne podkreślenie tego przedmiotu działalności.</w:t>
      </w:r>
    </w:p>
    <w:p w:rsidR="00BD4E9F" w:rsidRPr="00AE3CE8" w:rsidRDefault="00BD4E9F" w:rsidP="00BD4E9F">
      <w:pPr>
        <w:shd w:val="clear" w:color="auto" w:fill="FFFFFF"/>
        <w:spacing w:after="0" w:line="360" w:lineRule="auto"/>
        <w:ind w:left="720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 xml:space="preserve">Możliwości uzyskania wsparcia finansowego: </w:t>
      </w:r>
      <w:r w:rsidRPr="00AE3CE8">
        <w:rPr>
          <w:color w:val="00B050"/>
        </w:rPr>
        <w:t>jak w przypadku podpunktu m.</w:t>
      </w:r>
    </w:p>
    <w:p w:rsidR="00BD4E9F" w:rsidRPr="00AE3CE8" w:rsidRDefault="00BD4E9F" w:rsidP="00BD4E9F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</w:rPr>
        <w:t>Przykłady możliwych do realizacji projektów:</w:t>
      </w:r>
      <w:r w:rsidRPr="00AE3CE8">
        <w:rPr>
          <w:color w:val="00B050"/>
        </w:rPr>
        <w:t xml:space="preserve"> jak w przypadku podpunktu m.</w:t>
      </w:r>
    </w:p>
    <w:p w:rsidR="00036730" w:rsidRPr="00CF5084" w:rsidRDefault="00036730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color w:val="FF0000"/>
          <w:lang w:eastAsia="pl-PL"/>
        </w:rPr>
      </w:pPr>
      <w:r w:rsidRPr="00CF5084">
        <w:rPr>
          <w:color w:val="FF0000"/>
          <w:lang w:eastAsia="pl-PL"/>
        </w:rPr>
        <w:t xml:space="preserve">działalność w zakresie nauki, edukacji, oświaty i wychowania osób z terenu </w:t>
      </w:r>
      <w:proofErr w:type="spellStart"/>
      <w:r w:rsidRPr="00CF5084">
        <w:rPr>
          <w:color w:val="FF0000"/>
          <w:lang w:eastAsia="pl-PL"/>
        </w:rPr>
        <w:t>L</w:t>
      </w:r>
      <w:r w:rsidR="0074021D" w:rsidRPr="00CF5084">
        <w:rPr>
          <w:color w:val="FF0000"/>
          <w:lang w:eastAsia="pl-PL"/>
        </w:rPr>
        <w:t>GD</w:t>
      </w:r>
      <w:proofErr w:type="spellEnd"/>
      <w:r w:rsidR="0074021D" w:rsidRPr="00CF5084">
        <w:rPr>
          <w:color w:val="FF0000"/>
          <w:lang w:eastAsia="pl-PL"/>
        </w:rPr>
        <w:t>,</w:t>
      </w:r>
    </w:p>
    <w:p w:rsidR="00A42447" w:rsidRPr="00AE3CE8" w:rsidRDefault="00A42447" w:rsidP="00A42447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 xml:space="preserve">Uzasadnienie: </w:t>
      </w:r>
      <w:r w:rsidRPr="00AE3CE8">
        <w:rPr>
          <w:color w:val="00B050"/>
          <w:lang w:eastAsia="pl-PL"/>
        </w:rPr>
        <w:t xml:space="preserve"> powyższe zdaje się być istotne z uwagi na fakt</w:t>
      </w:r>
      <w:r w:rsidR="00FB583E" w:rsidRPr="00AE3CE8">
        <w:rPr>
          <w:color w:val="00B050"/>
          <w:lang w:eastAsia="pl-PL"/>
        </w:rPr>
        <w:t xml:space="preserve">, iż edukacja jest jednym </w:t>
      </w:r>
      <w:r w:rsidR="00FB583E" w:rsidRPr="00AE3CE8">
        <w:rPr>
          <w:color w:val="00B050"/>
          <w:lang w:eastAsia="pl-PL"/>
        </w:rPr>
        <w:br/>
        <w:t>z ważniejszych zadań własnych gmin, wynikających bezpośrednio z ustawy z dn</w:t>
      </w:r>
      <w:r w:rsidR="000F4086" w:rsidRPr="00AE3CE8">
        <w:rPr>
          <w:color w:val="00B050"/>
          <w:lang w:eastAsia="pl-PL"/>
        </w:rPr>
        <w:t xml:space="preserve">ia 8 marca 1990 r. o samorządzie gminnym. Ta dziedzina działalności pochłania w większości </w:t>
      </w:r>
      <w:proofErr w:type="spellStart"/>
      <w:r w:rsidR="000F4086" w:rsidRPr="00AE3CE8">
        <w:rPr>
          <w:color w:val="00B050"/>
          <w:lang w:eastAsia="pl-PL"/>
        </w:rPr>
        <w:t>JST</w:t>
      </w:r>
      <w:proofErr w:type="spellEnd"/>
      <w:r w:rsidR="000F4086" w:rsidRPr="00AE3CE8">
        <w:rPr>
          <w:color w:val="00B050"/>
          <w:lang w:eastAsia="pl-PL"/>
        </w:rPr>
        <w:t xml:space="preserve"> najwięcej środków własnych zaraz obok pomocy społecznej. Z tego też powodu gdy tylko pojawi się taka możliwość warto posiłkować się zewnętrznymi środkami finansowymi. </w:t>
      </w:r>
      <w:r w:rsidR="005A2B82" w:rsidRPr="00AE3CE8">
        <w:rPr>
          <w:color w:val="00B050"/>
          <w:lang w:eastAsia="pl-PL"/>
        </w:rPr>
        <w:br/>
        <w:t xml:space="preserve">W przypadku </w:t>
      </w:r>
      <w:proofErr w:type="spellStart"/>
      <w:r w:rsidR="005A2B82" w:rsidRPr="00AE3CE8">
        <w:rPr>
          <w:color w:val="00B050"/>
          <w:lang w:eastAsia="pl-PL"/>
        </w:rPr>
        <w:t>LGD</w:t>
      </w:r>
      <w:proofErr w:type="spellEnd"/>
      <w:r w:rsidR="005A2B82" w:rsidRPr="00AE3CE8">
        <w:rPr>
          <w:color w:val="00B050"/>
          <w:lang w:eastAsia="pl-PL"/>
        </w:rPr>
        <w:t xml:space="preserve">, która skupia wszystkie gminy Powiatu Pleszewskiego zdaje się to być istotne. </w:t>
      </w:r>
    </w:p>
    <w:p w:rsidR="00C313CA" w:rsidRPr="00AE3CE8" w:rsidRDefault="00C313CA" w:rsidP="00A42447">
      <w:pPr>
        <w:shd w:val="clear" w:color="auto" w:fill="FFFFFF"/>
        <w:spacing w:after="0" w:line="360" w:lineRule="auto"/>
        <w:ind w:left="720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 xml:space="preserve">Możliwości uzyskania wsparcia finansowego: </w:t>
      </w:r>
      <w:r w:rsidRPr="00AE3CE8">
        <w:rPr>
          <w:color w:val="00B050"/>
        </w:rPr>
        <w:t>Urząd Marszałkowski Województwa Wielkopolskiego w ramach co rocznych konkursów ofert na realizację w formie wspierania zadań publicznych w dziedzinie edukacji, Program Operacyjna Wiedza, Edukacja, Rozwój (POWER)</w:t>
      </w:r>
      <w:r w:rsidR="00E55220" w:rsidRPr="00AE3CE8">
        <w:rPr>
          <w:color w:val="00B050"/>
        </w:rPr>
        <w:t xml:space="preserve">, oś priorytetowa II - efektywne polityki publiczne dla rynku pracy, gospodarki </w:t>
      </w:r>
      <w:r w:rsidR="00E55220" w:rsidRPr="00AE3CE8">
        <w:rPr>
          <w:color w:val="00B050"/>
        </w:rPr>
        <w:br/>
        <w:t xml:space="preserve">i edukacji, </w:t>
      </w:r>
      <w:r w:rsidR="00A82505" w:rsidRPr="00AE3CE8">
        <w:rPr>
          <w:color w:val="00B050"/>
        </w:rPr>
        <w:t>programy grantowe: Fundacji Banku Zachodniego, Patriotyzm Jutra, Równać szanse, Fundacja Orange</w:t>
      </w:r>
      <w:r w:rsidR="00317422" w:rsidRPr="00AE3CE8">
        <w:rPr>
          <w:color w:val="00B050"/>
        </w:rPr>
        <w:t>, Fundacja im. Stefana Batorego</w:t>
      </w:r>
      <w:r w:rsidR="00A82505" w:rsidRPr="00AE3CE8">
        <w:rPr>
          <w:color w:val="00B050"/>
        </w:rPr>
        <w:t xml:space="preserve"> i inne.</w:t>
      </w:r>
    </w:p>
    <w:p w:rsidR="00A82505" w:rsidRPr="00AE3CE8" w:rsidRDefault="00A82505" w:rsidP="00A42447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</w:rPr>
        <w:t xml:space="preserve">Przykłady możliwych do realizacji projektów: </w:t>
      </w:r>
      <w:r w:rsidR="00027D8F" w:rsidRPr="00AE3CE8">
        <w:rPr>
          <w:color w:val="00B050"/>
        </w:rPr>
        <w:t xml:space="preserve">dodatkowe zajęcia pozalekcyjne dla uczniów, </w:t>
      </w:r>
      <w:r w:rsidR="00317422" w:rsidRPr="00AE3CE8">
        <w:rPr>
          <w:color w:val="00B050"/>
        </w:rPr>
        <w:t xml:space="preserve">wspieranie przedsięwzięć mających na celu </w:t>
      </w:r>
      <w:r w:rsidR="002F0BBC" w:rsidRPr="00AE3CE8">
        <w:rPr>
          <w:color w:val="00B050"/>
        </w:rPr>
        <w:t xml:space="preserve">upowszechnianie wiedzy na tematy nawiązujące do funkcjonowania </w:t>
      </w:r>
      <w:proofErr w:type="spellStart"/>
      <w:r w:rsidR="002F0BBC" w:rsidRPr="00AE3CE8">
        <w:rPr>
          <w:color w:val="00B050"/>
        </w:rPr>
        <w:t>LGD</w:t>
      </w:r>
      <w:proofErr w:type="spellEnd"/>
      <w:r w:rsidR="00317422" w:rsidRPr="00AE3CE8">
        <w:rPr>
          <w:color w:val="00B050"/>
        </w:rPr>
        <w:t>, edukacja regionalna, projekty edukacyjne rozwijające postawy patriotyczne.</w:t>
      </w:r>
    </w:p>
    <w:p w:rsidR="00036730" w:rsidRPr="00CF5084" w:rsidRDefault="00036730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color w:val="FF0000"/>
          <w:lang w:eastAsia="pl-PL"/>
        </w:rPr>
      </w:pPr>
      <w:r w:rsidRPr="00CF5084">
        <w:rPr>
          <w:color w:val="FF0000"/>
          <w:lang w:eastAsia="pl-PL"/>
        </w:rPr>
        <w:t>upowszechnian</w:t>
      </w:r>
      <w:r w:rsidR="00D61B40">
        <w:rPr>
          <w:color w:val="FF0000"/>
          <w:lang w:eastAsia="pl-PL"/>
        </w:rPr>
        <w:t>e</w:t>
      </w:r>
      <w:r w:rsidRPr="00CF5084">
        <w:rPr>
          <w:color w:val="FF0000"/>
          <w:lang w:eastAsia="pl-PL"/>
        </w:rPr>
        <w:t xml:space="preserve"> i działalnoś</w:t>
      </w:r>
      <w:r w:rsidR="00D61B40">
        <w:rPr>
          <w:color w:val="FF0000"/>
          <w:lang w:eastAsia="pl-PL"/>
        </w:rPr>
        <w:t>ć</w:t>
      </w:r>
      <w:r w:rsidRPr="00CF5084">
        <w:rPr>
          <w:color w:val="FF0000"/>
          <w:lang w:eastAsia="pl-PL"/>
        </w:rPr>
        <w:t xml:space="preserve"> na rzecz ekonomii społecznej</w:t>
      </w:r>
      <w:r w:rsidR="00C85DF0" w:rsidRPr="00CF5084">
        <w:rPr>
          <w:color w:val="FF0000"/>
          <w:lang w:eastAsia="pl-PL"/>
        </w:rPr>
        <w:t xml:space="preserve"> (przedsiębiorczości społecznej)</w:t>
      </w:r>
      <w:r w:rsidRPr="00CF5084">
        <w:rPr>
          <w:color w:val="FF0000"/>
          <w:lang w:eastAsia="pl-PL"/>
        </w:rPr>
        <w:t>,</w:t>
      </w:r>
    </w:p>
    <w:p w:rsidR="0020797F" w:rsidRPr="00AE3CE8" w:rsidRDefault="00473767" w:rsidP="0020797F">
      <w:pPr>
        <w:autoSpaceDE w:val="0"/>
        <w:autoSpaceDN w:val="0"/>
        <w:adjustRightInd w:val="0"/>
        <w:spacing w:after="0" w:line="360" w:lineRule="auto"/>
        <w:ind w:left="708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</w:rPr>
        <w:lastRenderedPageBreak/>
        <w:t>Uzasadnienie:</w:t>
      </w:r>
      <w:r w:rsidRPr="00AE3CE8">
        <w:rPr>
          <w:color w:val="00B050"/>
        </w:rPr>
        <w:t xml:space="preserve"> </w:t>
      </w:r>
      <w:r w:rsidR="000E1C15" w:rsidRPr="00AE3CE8">
        <w:rPr>
          <w:rStyle w:val="Pogrubienie"/>
          <w:b w:val="0"/>
          <w:color w:val="00B050"/>
        </w:rPr>
        <w:t>Ekonomia społeczna</w:t>
      </w:r>
      <w:r w:rsidR="000E1C15" w:rsidRPr="00AE3CE8">
        <w:rPr>
          <w:rStyle w:val="Pogrubienie"/>
          <w:color w:val="00B050"/>
        </w:rPr>
        <w:t xml:space="preserve"> – </w:t>
      </w:r>
      <w:r w:rsidR="000E1C15" w:rsidRPr="00AE3CE8">
        <w:rPr>
          <w:rStyle w:val="Pogrubienie"/>
          <w:b w:val="0"/>
          <w:color w:val="00B050"/>
        </w:rPr>
        <w:t xml:space="preserve">to dziedzina łącząca w sobie cele społeczne </w:t>
      </w:r>
      <w:r w:rsidR="000E1C15" w:rsidRPr="00AE3CE8">
        <w:rPr>
          <w:rStyle w:val="Pogrubienie"/>
          <w:b w:val="0"/>
          <w:color w:val="00B050"/>
        </w:rPr>
        <w:br/>
        <w:t>i ekonomiczne stwarzająca nowe możliwości</w:t>
      </w:r>
      <w:r w:rsidR="000E1C15" w:rsidRPr="00AE3CE8">
        <w:rPr>
          <w:rStyle w:val="Pogrubienie"/>
          <w:color w:val="00B050"/>
        </w:rPr>
        <w:t xml:space="preserve"> </w:t>
      </w:r>
      <w:r w:rsidR="000E1C15" w:rsidRPr="00AE3CE8">
        <w:rPr>
          <w:color w:val="00B050"/>
        </w:rPr>
        <w:t>aktywizacyjne dla osób zagrożonych wykluczeniem, wspiera rozwój lokalny.</w:t>
      </w:r>
      <w:r w:rsidR="0020797F" w:rsidRPr="00AE3CE8">
        <w:rPr>
          <w:color w:val="00B050"/>
        </w:rPr>
        <w:t xml:space="preserve"> </w:t>
      </w:r>
      <w:r w:rsidRPr="00AE3CE8">
        <w:rPr>
          <w:color w:val="00B050"/>
        </w:rPr>
        <w:t xml:space="preserve">Ustawodawca wskazuje ekonomię społeczną jako jeden z elementów służących realizacji kluczowych celów rozwojowych Polski w najbliższych latach. </w:t>
      </w:r>
      <w:r w:rsidR="00C23248" w:rsidRPr="00AE3CE8">
        <w:rPr>
          <w:color w:val="00B050"/>
        </w:rPr>
        <w:t xml:space="preserve">Z tego też powodu dziedzina ta znalazła odzwierciedlenie w Krajowym Programie Rozwoju Ekonomii Społecznej przyjętym przez Radę Ministrów dnia 24 września 2014 r. Uzasadnienie dla ważności ekonomii społecznej w obecnym okresie programowania wynika także z </w:t>
      </w:r>
      <w:r w:rsidR="008867A3" w:rsidRPr="00AE3CE8">
        <w:rPr>
          <w:color w:val="00B050"/>
        </w:rPr>
        <w:t>ustawodawstwa</w:t>
      </w:r>
      <w:r w:rsidR="00C23248" w:rsidRPr="00AE3CE8">
        <w:rPr>
          <w:color w:val="00B050"/>
        </w:rPr>
        <w:t xml:space="preserve"> unijnego </w:t>
      </w:r>
      <w:r w:rsidR="003739CE" w:rsidRPr="00AE3CE8">
        <w:rPr>
          <w:color w:val="00B050"/>
        </w:rPr>
        <w:t xml:space="preserve"> w kontekście Strategii Europa 2020 gdzie  </w:t>
      </w:r>
      <w:r w:rsidR="003739CE" w:rsidRPr="00AE3CE8">
        <w:rPr>
          <w:color w:val="00B050"/>
          <w:lang w:eastAsia="pl-PL"/>
        </w:rPr>
        <w:t xml:space="preserve">jako podstawowe priorytety wskazano rozwój sprzyjający włączeniu społecznemu – wspieranie gospodarki </w:t>
      </w:r>
      <w:r w:rsidR="0020797F" w:rsidRPr="00AE3CE8">
        <w:rPr>
          <w:color w:val="00B050"/>
          <w:lang w:eastAsia="pl-PL"/>
        </w:rPr>
        <w:br/>
      </w:r>
      <w:r w:rsidR="003739CE" w:rsidRPr="00AE3CE8">
        <w:rPr>
          <w:color w:val="00B050"/>
          <w:lang w:eastAsia="pl-PL"/>
        </w:rPr>
        <w:t>o wysokim poziomie zatrudnienia, zapewniającej spójność społeczną i terytorialną, co jest zadaniem ekonomii społecznej.</w:t>
      </w:r>
    </w:p>
    <w:p w:rsidR="0020797F" w:rsidRPr="00AE3CE8" w:rsidRDefault="0020797F" w:rsidP="0020797F">
      <w:pPr>
        <w:autoSpaceDE w:val="0"/>
        <w:autoSpaceDN w:val="0"/>
        <w:adjustRightInd w:val="0"/>
        <w:spacing w:after="0" w:line="360" w:lineRule="auto"/>
        <w:ind w:left="708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</w:rPr>
        <w:t>Możliwości uzyskania wsparcia finansowego:</w:t>
      </w:r>
      <w:r w:rsidRPr="00AE3CE8">
        <w:rPr>
          <w:color w:val="00B050"/>
          <w:lang w:eastAsia="pl-PL"/>
        </w:rPr>
        <w:t xml:space="preserve"> </w:t>
      </w:r>
      <w:r w:rsidR="008B0339" w:rsidRPr="00AE3CE8">
        <w:rPr>
          <w:color w:val="00B050"/>
          <w:lang w:eastAsia="pl-PL"/>
        </w:rPr>
        <w:t>Wielkopolski Regionalny Program Operacyjny</w:t>
      </w:r>
      <w:r w:rsidRPr="00AE3CE8">
        <w:rPr>
          <w:color w:val="00B050"/>
          <w:lang w:eastAsia="pl-PL"/>
        </w:rPr>
        <w:t xml:space="preserve"> 2014-2020, cel tematyczny 9: </w:t>
      </w:r>
      <w:r w:rsidRPr="00AE3CE8">
        <w:rPr>
          <w:color w:val="00B050"/>
        </w:rPr>
        <w:t xml:space="preserve"> „Promowanie włączenia społecznego, walka z ubóstwem i wszelką dyskryminacją”, </w:t>
      </w:r>
      <w:r w:rsidR="008B0339" w:rsidRPr="00AE3CE8">
        <w:rPr>
          <w:color w:val="00B050"/>
        </w:rPr>
        <w:t>oś priorytetowa 7 –</w:t>
      </w:r>
      <w:r w:rsidR="008B0339" w:rsidRPr="00AE3CE8">
        <w:rPr>
          <w:color w:val="00B050"/>
          <w:lang w:eastAsia="pl-PL"/>
        </w:rPr>
        <w:t xml:space="preserve"> włączenie społeczne, działanie 7.3 – ekonomia społeczna, Fundusz Inicjatyw Obywatelskich 2014-2020, priorytet 2 – aktywne społeczeństwo, pkt. 6 – rozwój przedsiębiorczości społecznej.</w:t>
      </w:r>
    </w:p>
    <w:p w:rsidR="0020797F" w:rsidRPr="00AE3CE8" w:rsidRDefault="008B0339" w:rsidP="00A42447">
      <w:pPr>
        <w:autoSpaceDE w:val="0"/>
        <w:autoSpaceDN w:val="0"/>
        <w:adjustRightInd w:val="0"/>
        <w:spacing w:after="0" w:line="360" w:lineRule="auto"/>
        <w:ind w:left="708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</w:rPr>
        <w:t>Przykłady możliwych do realizacji projektów:</w:t>
      </w:r>
      <w:r w:rsidRPr="00AE3CE8">
        <w:rPr>
          <w:color w:val="00B050"/>
          <w:lang w:eastAsia="pl-PL"/>
        </w:rPr>
        <w:t xml:space="preserve"> szeroko pojęta edukacja w zakresie przedsiębiorczości społecznej dla dzieci i młodzieży poprzez stworzenie możliwości organizacji praktyczno – teoretycznych warsztatów/szkoleń promujących ideę ekonomii społecznej, tworzenie i rozwój </w:t>
      </w:r>
      <w:proofErr w:type="spellStart"/>
      <w:r w:rsidRPr="00AE3CE8">
        <w:rPr>
          <w:color w:val="00B050"/>
          <w:lang w:eastAsia="pl-PL"/>
        </w:rPr>
        <w:t>partnerstw</w:t>
      </w:r>
      <w:proofErr w:type="spellEnd"/>
      <w:r w:rsidRPr="00AE3CE8">
        <w:rPr>
          <w:color w:val="00B050"/>
          <w:lang w:eastAsia="pl-PL"/>
        </w:rPr>
        <w:t xml:space="preserve"> lokalnych z udziałem podmiotów ekonomii społecznej, rozwój reintegracji zawodowej i społecznej na terenie </w:t>
      </w:r>
      <w:proofErr w:type="spellStart"/>
      <w:r w:rsidRPr="00AE3CE8">
        <w:rPr>
          <w:color w:val="00B050"/>
          <w:lang w:eastAsia="pl-PL"/>
        </w:rPr>
        <w:t>LGD</w:t>
      </w:r>
      <w:proofErr w:type="spellEnd"/>
      <w:r w:rsidR="00A42447" w:rsidRPr="00AE3CE8">
        <w:rPr>
          <w:color w:val="00B050"/>
          <w:lang w:eastAsia="pl-PL"/>
        </w:rPr>
        <w:t>.</w:t>
      </w:r>
    </w:p>
    <w:p w:rsidR="00142BA0" w:rsidRPr="00CF5084" w:rsidRDefault="000F12BD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color w:val="FF0000"/>
          <w:lang w:eastAsia="pl-PL"/>
        </w:rPr>
      </w:pPr>
      <w:r w:rsidRPr="00CF5084">
        <w:rPr>
          <w:color w:val="FF0000"/>
        </w:rPr>
        <w:t xml:space="preserve">rozwijanie </w:t>
      </w:r>
      <w:r w:rsidR="00062DFC" w:rsidRPr="00CF5084">
        <w:rPr>
          <w:color w:val="FF0000"/>
        </w:rPr>
        <w:t>i promocj</w:t>
      </w:r>
      <w:r w:rsidR="00EA250B" w:rsidRPr="00CF5084">
        <w:rPr>
          <w:color w:val="FF0000"/>
        </w:rPr>
        <w:t>ę</w:t>
      </w:r>
      <w:r w:rsidR="00062DFC" w:rsidRPr="00CF5084">
        <w:rPr>
          <w:color w:val="FF0000"/>
        </w:rPr>
        <w:t xml:space="preserve"> </w:t>
      </w:r>
      <w:r w:rsidRPr="00CF5084">
        <w:rPr>
          <w:color w:val="FF0000"/>
        </w:rPr>
        <w:t xml:space="preserve">wolontariatu </w:t>
      </w:r>
      <w:r w:rsidR="00EA250B" w:rsidRPr="00CF5084">
        <w:rPr>
          <w:color w:val="FF0000"/>
        </w:rPr>
        <w:t xml:space="preserve">oraz </w:t>
      </w:r>
      <w:r w:rsidRPr="00CF5084">
        <w:rPr>
          <w:color w:val="FF0000"/>
        </w:rPr>
        <w:t>solidarności społecznej</w:t>
      </w:r>
      <w:r w:rsidR="00062DFC" w:rsidRPr="00CF5084">
        <w:rPr>
          <w:color w:val="FF0000"/>
        </w:rPr>
        <w:t>,</w:t>
      </w:r>
    </w:p>
    <w:p w:rsidR="00304B65" w:rsidRPr="00AE3CE8" w:rsidRDefault="00304B65" w:rsidP="00EA250B">
      <w:pPr>
        <w:shd w:val="clear" w:color="auto" w:fill="FFFFFF"/>
        <w:spacing w:after="0" w:line="360" w:lineRule="auto"/>
        <w:ind w:left="720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>Uzasadnienie:</w:t>
      </w:r>
      <w:r w:rsidRPr="00AE3CE8">
        <w:rPr>
          <w:color w:val="00B050"/>
        </w:rPr>
        <w:t xml:space="preserve"> wolontariat i solidarność społeczna to co raz częściej </w:t>
      </w:r>
      <w:r w:rsidR="002D4EBA" w:rsidRPr="00AE3CE8">
        <w:rPr>
          <w:color w:val="00B050"/>
        </w:rPr>
        <w:t>podejmowane</w:t>
      </w:r>
      <w:r w:rsidRPr="00AE3CE8">
        <w:rPr>
          <w:color w:val="00B050"/>
        </w:rPr>
        <w:t xml:space="preserve"> formy oddziaływania na społeczność i utrzymywania więzi międzyludzkich. Promowanie wolontariatu jest niezwykle istotne z pkt. widzenia ludzi młodych, którzy poprzez nieodpłatne świadczenie pomocy drugiemu człowiekowi zdobywają satysfakcję ale również nabywają nowe kompetencje. Taki sposób działania </w:t>
      </w:r>
      <w:r w:rsidR="005A46E2" w:rsidRPr="00AE3CE8">
        <w:rPr>
          <w:color w:val="00B050"/>
        </w:rPr>
        <w:t xml:space="preserve">rozbudza zainteresowania działalnością prospołeczną. </w:t>
      </w:r>
      <w:r w:rsidR="00C2559D" w:rsidRPr="00AE3CE8">
        <w:rPr>
          <w:color w:val="00B050"/>
        </w:rPr>
        <w:t>Kwestie te</w:t>
      </w:r>
      <w:r w:rsidR="002D4EBA" w:rsidRPr="00AE3CE8">
        <w:rPr>
          <w:color w:val="00B050"/>
        </w:rPr>
        <w:t xml:space="preserve"> promowane są również w zakresie wspierania osób starszych. </w:t>
      </w:r>
      <w:r w:rsidR="00E36F49" w:rsidRPr="00AE3CE8">
        <w:rPr>
          <w:color w:val="00B050"/>
        </w:rPr>
        <w:t>I choć wolontariat i solidarność</w:t>
      </w:r>
      <w:r w:rsidR="002D4EBA" w:rsidRPr="00AE3CE8">
        <w:rPr>
          <w:color w:val="00B050"/>
        </w:rPr>
        <w:t xml:space="preserve"> społeczn</w:t>
      </w:r>
      <w:r w:rsidR="00C2559D" w:rsidRPr="00AE3CE8">
        <w:rPr>
          <w:color w:val="00B050"/>
        </w:rPr>
        <w:t>a</w:t>
      </w:r>
      <w:r w:rsidR="002D4EBA" w:rsidRPr="00AE3CE8">
        <w:rPr>
          <w:color w:val="00B050"/>
        </w:rPr>
        <w:t xml:space="preserve"> zdaj</w:t>
      </w:r>
      <w:r w:rsidR="00C2559D" w:rsidRPr="00AE3CE8">
        <w:rPr>
          <w:color w:val="00B050"/>
        </w:rPr>
        <w:t xml:space="preserve">ą </w:t>
      </w:r>
      <w:r w:rsidR="002D4EBA" w:rsidRPr="00AE3CE8">
        <w:rPr>
          <w:color w:val="00B050"/>
        </w:rPr>
        <w:t>się być podobn</w:t>
      </w:r>
      <w:r w:rsidR="00C2559D" w:rsidRPr="00AE3CE8">
        <w:rPr>
          <w:color w:val="00B050"/>
        </w:rPr>
        <w:t>e</w:t>
      </w:r>
      <w:r w:rsidR="002D4EBA" w:rsidRPr="00AE3CE8">
        <w:rPr>
          <w:color w:val="00B050"/>
        </w:rPr>
        <w:t xml:space="preserve"> w swoim zakresie </w:t>
      </w:r>
      <w:r w:rsidR="00E36F49" w:rsidRPr="00AE3CE8">
        <w:rPr>
          <w:color w:val="00B050"/>
        </w:rPr>
        <w:br/>
      </w:r>
      <w:r w:rsidR="002D4EBA" w:rsidRPr="00AE3CE8">
        <w:rPr>
          <w:color w:val="00B050"/>
        </w:rPr>
        <w:t xml:space="preserve">do </w:t>
      </w:r>
      <w:r w:rsidR="00C2559D" w:rsidRPr="00AE3CE8">
        <w:rPr>
          <w:color w:val="00B050"/>
        </w:rPr>
        <w:t>przedsiębiorczości społecznej (ekonomii społecznej) to jednak należy te kwestie rozgraniczać. Ekonomia społeczn</w:t>
      </w:r>
      <w:r w:rsidR="00E36F49" w:rsidRPr="00AE3CE8">
        <w:rPr>
          <w:color w:val="00B050"/>
        </w:rPr>
        <w:t>a</w:t>
      </w:r>
      <w:r w:rsidR="00C2559D" w:rsidRPr="00AE3CE8">
        <w:rPr>
          <w:color w:val="00B050"/>
        </w:rPr>
        <w:t xml:space="preserve"> w swoim zakresie jest działalnością społecznie pożyteczną nie nastawioną na zysk dążącą tylko do zdobycia środków na bieżące funkcjonowanie zaś </w:t>
      </w:r>
      <w:r w:rsidR="00C2559D" w:rsidRPr="00AE3CE8">
        <w:rPr>
          <w:color w:val="00B050"/>
        </w:rPr>
        <w:br/>
        <w:t xml:space="preserve">w przypadku wolontariatu są to działania całkowicie bezpłatne. </w:t>
      </w:r>
      <w:r w:rsidR="004139D4" w:rsidRPr="00AE3CE8">
        <w:rPr>
          <w:color w:val="00B050"/>
        </w:rPr>
        <w:t>Stąd</w:t>
      </w:r>
      <w:r w:rsidR="00C2559D" w:rsidRPr="00AE3CE8">
        <w:rPr>
          <w:color w:val="00B050"/>
        </w:rPr>
        <w:t xml:space="preserve"> konieczność rozgraniczenia tych kwestii w statucie.</w:t>
      </w:r>
    </w:p>
    <w:p w:rsidR="00FC134A" w:rsidRPr="00AE3CE8" w:rsidRDefault="00C2559D" w:rsidP="00FC134A">
      <w:pPr>
        <w:pStyle w:val="Default"/>
        <w:spacing w:line="360" w:lineRule="auto"/>
        <w:ind w:left="708"/>
        <w:jc w:val="both"/>
        <w:rPr>
          <w:color w:val="00B050"/>
          <w:sz w:val="22"/>
          <w:szCs w:val="22"/>
        </w:rPr>
      </w:pPr>
      <w:r w:rsidRPr="00AE3CE8">
        <w:rPr>
          <w:b/>
          <w:color w:val="00B050"/>
          <w:sz w:val="22"/>
          <w:szCs w:val="22"/>
          <w:u w:val="single"/>
        </w:rPr>
        <w:t xml:space="preserve">Możliwości uzyskania wsparcia finansowego: </w:t>
      </w:r>
      <w:r w:rsidR="00FC134A" w:rsidRPr="00AE3CE8">
        <w:rPr>
          <w:color w:val="00B050"/>
          <w:sz w:val="22"/>
          <w:szCs w:val="22"/>
        </w:rPr>
        <w:t xml:space="preserve">Fundusz Inicjatyw Obywatelskich 2014-2020, priorytet 2 – aktywne społeczeństwo, pkt. 2 – rozwijanie wolontariatu, </w:t>
      </w:r>
      <w:r w:rsidR="00FC134A" w:rsidRPr="00AE3CE8">
        <w:rPr>
          <w:bCs/>
          <w:color w:val="00B050"/>
          <w:sz w:val="22"/>
          <w:szCs w:val="22"/>
        </w:rPr>
        <w:t>Program Wspierania Aktywności Społecznej Osób Starszych (</w:t>
      </w:r>
      <w:proofErr w:type="spellStart"/>
      <w:r w:rsidR="00FC134A" w:rsidRPr="00AE3CE8">
        <w:rPr>
          <w:bCs/>
          <w:color w:val="00B050"/>
          <w:sz w:val="22"/>
          <w:szCs w:val="22"/>
        </w:rPr>
        <w:t>ASOS</w:t>
      </w:r>
      <w:proofErr w:type="spellEnd"/>
      <w:r w:rsidR="00FC134A" w:rsidRPr="00AE3CE8">
        <w:rPr>
          <w:bCs/>
          <w:color w:val="00B050"/>
          <w:sz w:val="22"/>
          <w:szCs w:val="22"/>
        </w:rPr>
        <w:t xml:space="preserve">), priorytet 2 - </w:t>
      </w:r>
      <w:r w:rsidR="00FC134A" w:rsidRPr="00AE3CE8">
        <w:rPr>
          <w:color w:val="00B050"/>
          <w:sz w:val="22"/>
          <w:szCs w:val="22"/>
        </w:rPr>
        <w:t xml:space="preserve">Aktywność społeczna promująca, działanie 1 - aktywność społeczna, w tym wolontariat osób starszych, Program </w:t>
      </w:r>
      <w:r w:rsidR="00FC134A" w:rsidRPr="00AE3CE8">
        <w:rPr>
          <w:color w:val="00B050"/>
          <w:sz w:val="22"/>
          <w:szCs w:val="22"/>
        </w:rPr>
        <w:lastRenderedPageBreak/>
        <w:t>Młodzież Solidarna w Działaniu, priorytet 2 - Solidarność społeczna i wolontariat, ERASMUS +, wolontariat europejski.</w:t>
      </w:r>
    </w:p>
    <w:p w:rsidR="00FC134A" w:rsidRPr="00AE3CE8" w:rsidRDefault="00C131C0" w:rsidP="00FC134A">
      <w:pPr>
        <w:pStyle w:val="Default"/>
        <w:spacing w:line="360" w:lineRule="auto"/>
        <w:ind w:left="705"/>
        <w:jc w:val="both"/>
        <w:rPr>
          <w:color w:val="00B050"/>
          <w:sz w:val="22"/>
          <w:szCs w:val="22"/>
        </w:rPr>
      </w:pPr>
      <w:r w:rsidRPr="00AE3CE8">
        <w:rPr>
          <w:b/>
          <w:color w:val="00B050"/>
          <w:sz w:val="22"/>
          <w:szCs w:val="22"/>
          <w:u w:val="single"/>
        </w:rPr>
        <w:t>Przykłady możliwych do realizacji projektów:</w:t>
      </w:r>
      <w:r w:rsidRPr="00AE3CE8">
        <w:rPr>
          <w:color w:val="00B050"/>
          <w:sz w:val="22"/>
          <w:szCs w:val="22"/>
        </w:rPr>
        <w:t xml:space="preserve"> </w:t>
      </w:r>
      <w:r w:rsidR="00FC134A" w:rsidRPr="00AE3CE8">
        <w:rPr>
          <w:color w:val="00B050"/>
          <w:sz w:val="22"/>
          <w:szCs w:val="22"/>
        </w:rPr>
        <w:t>projekty mające na celu promowanie wolontariatu w zakresie integracji osób niepełnosprawnych, niesienia pomocy osobom chorym, starszym, przygotowanie do pracy z osobami wykluczonymi społeczne, szkolenia wolontariuszy, projekty aktywizujące osoby wykluczone społecznie poprzez formułę wolontariatu, projekty samopomocowe, np. promowanie idei wolontariatu sąsiedzkiego.</w:t>
      </w:r>
    </w:p>
    <w:p w:rsidR="00E95CD1" w:rsidRDefault="00E95CD1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color w:val="FF0000"/>
          <w:lang w:eastAsia="pl-PL"/>
        </w:rPr>
      </w:pPr>
      <w:r>
        <w:rPr>
          <w:color w:val="FF0000"/>
          <w:lang w:eastAsia="pl-PL"/>
        </w:rPr>
        <w:t>ochronę i promocję zdrowia</w:t>
      </w:r>
    </w:p>
    <w:p w:rsidR="00E95CD1" w:rsidRPr="00AE3CE8" w:rsidRDefault="00E95CD1" w:rsidP="00E95CD1">
      <w:pPr>
        <w:shd w:val="clear" w:color="auto" w:fill="FFFFFF"/>
        <w:spacing w:after="0" w:line="360" w:lineRule="auto"/>
        <w:ind w:left="720"/>
        <w:jc w:val="both"/>
        <w:rPr>
          <w:rFonts w:ascii="Open Sans" w:hAnsi="Open Sans"/>
          <w:color w:val="00B050"/>
          <w:sz w:val="18"/>
          <w:szCs w:val="18"/>
          <w:shd w:val="clear" w:color="auto" w:fill="FFFFFF"/>
        </w:rPr>
      </w:pPr>
      <w:r w:rsidRPr="00AE3CE8">
        <w:rPr>
          <w:b/>
          <w:color w:val="00B050"/>
          <w:u w:val="single"/>
        </w:rPr>
        <w:t>Uzasadnienie:</w:t>
      </w:r>
      <w:r w:rsidRPr="00AE3CE8">
        <w:rPr>
          <w:color w:val="00B050"/>
        </w:rPr>
        <w:t xml:space="preserve"> </w:t>
      </w:r>
      <w:r w:rsidR="00017004" w:rsidRPr="00AE3CE8">
        <w:rPr>
          <w:color w:val="00B050"/>
          <w:shd w:val="clear" w:color="auto" w:fill="FFFFFF"/>
        </w:rPr>
        <w:t>promocję zdrowia określa się jako sztukę interwencji w systemy społeczne i dążenie do tego, aby kształtowały one zdrowe środowisko. W dobie postępującego w zasadniczym tempie rozwoju społeczno – gospodarczego, a co się z tym wiąże z uwagi na mnogość występujących chorób cywilizacyjnych istotne zdaje się podejmowanie działań w przedmiotowym zakresie, które będą sprzyjały kształtowaniu postaw mających na celu ochronę zdrowia ludzkiego oraz jego promocję.</w:t>
      </w:r>
    </w:p>
    <w:p w:rsidR="00017004" w:rsidRPr="00AE3CE8" w:rsidRDefault="00017004" w:rsidP="00EA77DB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</w:rPr>
        <w:t xml:space="preserve">Możliwości uzyskania wsparcia finansowego: </w:t>
      </w:r>
      <w:r w:rsidRPr="00AE3CE8">
        <w:rPr>
          <w:color w:val="00B050"/>
          <w:lang w:eastAsia="pl-PL"/>
        </w:rPr>
        <w:t xml:space="preserve">Fundusz Inicjatyw Obywatelskich 2014-2020, priorytet 2 – aktywne społeczeństwo, pkt. 5 – wspieranie aktywnych form integracji społecznej, </w:t>
      </w:r>
      <w:r w:rsidR="00EA77DB" w:rsidRPr="00AE3CE8">
        <w:rPr>
          <w:bCs/>
          <w:color w:val="00B050"/>
          <w:lang w:eastAsia="pl-PL"/>
        </w:rPr>
        <w:t>Program Wspierania Aktywności Społecznej Osób Starszych (</w:t>
      </w:r>
      <w:proofErr w:type="spellStart"/>
      <w:r w:rsidR="00EA77DB" w:rsidRPr="00AE3CE8">
        <w:rPr>
          <w:bCs/>
          <w:color w:val="00B050"/>
          <w:lang w:eastAsia="pl-PL"/>
        </w:rPr>
        <w:t>ASOS</w:t>
      </w:r>
      <w:proofErr w:type="spellEnd"/>
      <w:r w:rsidR="00EA77DB" w:rsidRPr="00AE3CE8">
        <w:rPr>
          <w:bCs/>
          <w:color w:val="00B050"/>
          <w:lang w:eastAsia="pl-PL"/>
        </w:rPr>
        <w:t>),</w:t>
      </w:r>
      <w:r w:rsidR="00EA77DB" w:rsidRPr="00AE3CE8">
        <w:rPr>
          <w:bCs/>
          <w:color w:val="00B050"/>
        </w:rPr>
        <w:t xml:space="preserve"> </w:t>
      </w:r>
      <w:r w:rsidR="00EA77DB" w:rsidRPr="00AE3CE8">
        <w:rPr>
          <w:bCs/>
          <w:color w:val="00B050"/>
          <w:lang w:eastAsia="pl-PL"/>
        </w:rPr>
        <w:t xml:space="preserve">priorytet 1- </w:t>
      </w:r>
      <w:r w:rsidR="00EA77DB" w:rsidRPr="00AE3CE8">
        <w:rPr>
          <w:color w:val="00B050"/>
        </w:rPr>
        <w:t>edukacja osób starszych, kierunek działania 1 – zajęcia z zakresu edukacji zdrowotnej, otwarte konkursy ofert realizowane przez Urząd Marszałkowski Województwa Wielkopolskiego oraz Wielkopolski Urząd Wojewódzki w ramach otwartych konkursów ofert z zakresu ochrony i promocja zdrowia.</w:t>
      </w:r>
      <w:r w:rsidR="00EA77DB" w:rsidRPr="00AE3CE8">
        <w:rPr>
          <w:color w:val="00B050"/>
        </w:rPr>
        <w:br/>
      </w:r>
      <w:r w:rsidR="00EA77DB" w:rsidRPr="00AE3CE8">
        <w:rPr>
          <w:b/>
          <w:color w:val="00B050"/>
          <w:u w:val="single"/>
        </w:rPr>
        <w:t>Przykłady możliwych do realizacji projektów</w:t>
      </w:r>
      <w:r w:rsidR="00EA77DB" w:rsidRPr="00AE3CE8">
        <w:rPr>
          <w:color w:val="00B050"/>
        </w:rPr>
        <w:t>: akcje informacyjno – promocyjne, typu „białe niedziele”, szkolenia z zakresu ratownictwa medycznego, spotkania ze specjalistami/lekarzami, organizowanie akcji badań profilaktycznych.</w:t>
      </w:r>
    </w:p>
    <w:p w:rsidR="007677EC" w:rsidRPr="00CF5084" w:rsidRDefault="007677EC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color w:val="FF0000"/>
          <w:lang w:eastAsia="pl-PL"/>
        </w:rPr>
      </w:pPr>
      <w:r w:rsidRPr="00EA77DB">
        <w:rPr>
          <w:color w:val="FF0000"/>
        </w:rPr>
        <w:t>współpracę międzynarodową</w:t>
      </w:r>
      <w:r w:rsidRPr="00CF5084">
        <w:rPr>
          <w:color w:val="FF0000"/>
        </w:rPr>
        <w:t xml:space="preserve"> i formowanie postaw proeuropejskich,</w:t>
      </w:r>
    </w:p>
    <w:p w:rsidR="007677EC" w:rsidRPr="00AE3CE8" w:rsidRDefault="007677EC" w:rsidP="007677EC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>Uzasadnienie:</w:t>
      </w:r>
      <w:r w:rsidRPr="00AE3CE8">
        <w:rPr>
          <w:color w:val="00B050"/>
          <w:u w:val="single"/>
          <w:lang w:eastAsia="pl-PL"/>
        </w:rPr>
        <w:t xml:space="preserve"> </w:t>
      </w:r>
      <w:r w:rsidRPr="00AE3CE8">
        <w:rPr>
          <w:color w:val="00B050"/>
          <w:lang w:eastAsia="pl-PL"/>
        </w:rPr>
        <w:t xml:space="preserve">dodanie opisu jest istotne z uwagi na fakt, iż </w:t>
      </w:r>
      <w:proofErr w:type="spellStart"/>
      <w:r w:rsidRPr="00AE3CE8">
        <w:rPr>
          <w:color w:val="00B050"/>
          <w:lang w:eastAsia="pl-PL"/>
        </w:rPr>
        <w:t>LGD</w:t>
      </w:r>
      <w:proofErr w:type="spellEnd"/>
      <w:r w:rsidRPr="00AE3CE8">
        <w:rPr>
          <w:color w:val="00B050"/>
          <w:lang w:eastAsia="pl-PL"/>
        </w:rPr>
        <w:t xml:space="preserve"> finansowane jest ze środków Komisji Europejskiej pochodzących z </w:t>
      </w:r>
      <w:proofErr w:type="spellStart"/>
      <w:r w:rsidRPr="00AE3CE8">
        <w:rPr>
          <w:color w:val="00B050"/>
          <w:lang w:eastAsia="pl-PL"/>
        </w:rPr>
        <w:t>EFRROW</w:t>
      </w:r>
      <w:proofErr w:type="spellEnd"/>
      <w:r w:rsidRPr="00AE3CE8">
        <w:rPr>
          <w:color w:val="00B050"/>
          <w:lang w:eastAsia="pl-PL"/>
        </w:rPr>
        <w:t xml:space="preserve">. Ponadto </w:t>
      </w:r>
      <w:proofErr w:type="spellStart"/>
      <w:r w:rsidRPr="00AE3CE8">
        <w:rPr>
          <w:color w:val="00B050"/>
          <w:lang w:eastAsia="pl-PL"/>
        </w:rPr>
        <w:t>LGD</w:t>
      </w:r>
      <w:proofErr w:type="spellEnd"/>
      <w:r w:rsidRPr="00AE3CE8">
        <w:rPr>
          <w:color w:val="00B050"/>
          <w:lang w:eastAsia="pl-PL"/>
        </w:rPr>
        <w:t xml:space="preserve"> realizuje również zgodnie z umową ramową, tzw. projekty współpracy, które mogą być realizowane z innym </w:t>
      </w:r>
      <w:proofErr w:type="spellStart"/>
      <w:r w:rsidRPr="00AE3CE8">
        <w:rPr>
          <w:color w:val="00B050"/>
          <w:lang w:eastAsia="pl-PL"/>
        </w:rPr>
        <w:t>LGD</w:t>
      </w:r>
      <w:proofErr w:type="spellEnd"/>
      <w:r w:rsidRPr="00AE3CE8">
        <w:rPr>
          <w:color w:val="00B050"/>
          <w:lang w:eastAsia="pl-PL"/>
        </w:rPr>
        <w:t xml:space="preserve"> również spoza obszaru Polski.</w:t>
      </w:r>
    </w:p>
    <w:p w:rsidR="00C131C0" w:rsidRPr="00AE3CE8" w:rsidRDefault="00C131C0" w:rsidP="007677EC">
      <w:pPr>
        <w:shd w:val="clear" w:color="auto" w:fill="FFFFFF"/>
        <w:spacing w:after="0" w:line="360" w:lineRule="auto"/>
        <w:ind w:left="720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>Możliwości uzyskania wsparcia finansowego:</w:t>
      </w:r>
      <w:r w:rsidRPr="00AE3CE8">
        <w:rPr>
          <w:color w:val="00B050"/>
        </w:rPr>
        <w:t xml:space="preserve"> Fundacja Współpracy Polsko – Niemieckiej (</w:t>
      </w:r>
      <w:proofErr w:type="spellStart"/>
      <w:r w:rsidRPr="00AE3CE8">
        <w:rPr>
          <w:color w:val="00B050"/>
        </w:rPr>
        <w:t>FWPN</w:t>
      </w:r>
      <w:proofErr w:type="spellEnd"/>
      <w:r w:rsidRPr="00AE3CE8">
        <w:rPr>
          <w:color w:val="00B050"/>
        </w:rPr>
        <w:t>), ERASMUS +, Polsko – niemiecka współpraca młodzieży.</w:t>
      </w:r>
    </w:p>
    <w:p w:rsidR="00D61B40" w:rsidRPr="00AE3CE8" w:rsidRDefault="00C131C0" w:rsidP="00D61B40">
      <w:pPr>
        <w:shd w:val="clear" w:color="auto" w:fill="FFFFFF"/>
        <w:spacing w:after="0" w:line="360" w:lineRule="auto"/>
        <w:ind w:left="720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 xml:space="preserve">Przykłady możliwych do realizacji projektów: </w:t>
      </w:r>
      <w:r w:rsidR="00CF5084" w:rsidRPr="00AE3CE8">
        <w:rPr>
          <w:color w:val="00B050"/>
        </w:rPr>
        <w:t xml:space="preserve">projekty współpracy między </w:t>
      </w:r>
      <w:proofErr w:type="spellStart"/>
      <w:r w:rsidR="00CF5084" w:rsidRPr="00AE3CE8">
        <w:rPr>
          <w:color w:val="00B050"/>
        </w:rPr>
        <w:t>LGD</w:t>
      </w:r>
      <w:proofErr w:type="spellEnd"/>
      <w:r w:rsidR="00CF5084" w:rsidRPr="00AE3CE8">
        <w:rPr>
          <w:color w:val="00B050"/>
        </w:rPr>
        <w:t xml:space="preserve">, </w:t>
      </w:r>
      <w:r w:rsidR="00CF5084" w:rsidRPr="00AE3CE8">
        <w:rPr>
          <w:color w:val="00B050"/>
        </w:rPr>
        <w:br/>
        <w:t>w zakresie realizacji celów statutowych, wymiana młodzieży, projekty studyjne.</w:t>
      </w:r>
    </w:p>
    <w:p w:rsidR="00D61B40" w:rsidRDefault="00037E06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color w:val="FF0000"/>
          <w:lang w:eastAsia="pl-PL"/>
        </w:rPr>
      </w:pPr>
      <w:r w:rsidRPr="00037E06">
        <w:rPr>
          <w:color w:val="FF0000"/>
          <w:lang w:eastAsia="pl-PL"/>
        </w:rPr>
        <w:t>działalność na rzecz wsparcia i rozwoju społeczeństwa informacyjnego</w:t>
      </w:r>
      <w:r>
        <w:rPr>
          <w:color w:val="FF0000"/>
          <w:lang w:eastAsia="pl-PL"/>
        </w:rPr>
        <w:t>,</w:t>
      </w:r>
    </w:p>
    <w:p w:rsidR="00037E06" w:rsidRPr="00AE3CE8" w:rsidRDefault="00037E06" w:rsidP="00037E06">
      <w:pPr>
        <w:shd w:val="clear" w:color="auto" w:fill="FFFFFF"/>
        <w:spacing w:after="0" w:line="360" w:lineRule="auto"/>
        <w:ind w:left="720"/>
        <w:jc w:val="both"/>
        <w:rPr>
          <w:color w:val="00B050"/>
        </w:rPr>
      </w:pPr>
      <w:r w:rsidRPr="00AE3CE8">
        <w:rPr>
          <w:b/>
          <w:color w:val="00B050"/>
          <w:u w:val="single"/>
          <w:lang w:eastAsia="pl-PL"/>
        </w:rPr>
        <w:t xml:space="preserve">Uzasadnienie: </w:t>
      </w:r>
      <w:r w:rsidRPr="00AE3CE8">
        <w:rPr>
          <w:color w:val="00B050"/>
          <w:lang w:eastAsia="pl-PL"/>
        </w:rPr>
        <w:t xml:space="preserve">dodanie wpisu umożliwi wnioskować o dotacje z zakresu technicznych  </w:t>
      </w:r>
      <w:r w:rsidRPr="00AE3CE8">
        <w:rPr>
          <w:color w:val="00B050"/>
        </w:rPr>
        <w:t xml:space="preserve">narzędzi </w:t>
      </w:r>
      <w:hyperlink r:id="rId8" w:tooltip="Komunikacja" w:history="1">
        <w:r w:rsidRPr="00AE3CE8">
          <w:rPr>
            <w:rStyle w:val="Hipercze"/>
            <w:color w:val="00B050"/>
            <w:u w:val="none"/>
          </w:rPr>
          <w:t>komunikacji</w:t>
        </w:r>
      </w:hyperlink>
      <w:r w:rsidRPr="00AE3CE8">
        <w:rPr>
          <w:color w:val="00B050"/>
        </w:rPr>
        <w:t xml:space="preserve">, magazynowania i przekształcania informacji. </w:t>
      </w:r>
    </w:p>
    <w:p w:rsidR="00037E06" w:rsidRPr="00AE3CE8" w:rsidRDefault="00037E06" w:rsidP="00037E06">
      <w:pPr>
        <w:shd w:val="clear" w:color="auto" w:fill="FFFFFF"/>
        <w:spacing w:after="0" w:line="360" w:lineRule="auto"/>
        <w:ind w:left="720"/>
        <w:jc w:val="both"/>
        <w:rPr>
          <w:color w:val="00B050"/>
        </w:rPr>
      </w:pPr>
      <w:r w:rsidRPr="00AE3CE8">
        <w:rPr>
          <w:b/>
          <w:color w:val="00B050"/>
          <w:u w:val="single"/>
        </w:rPr>
        <w:t>Możliwości uzyskania wsparcia finansowego:</w:t>
      </w:r>
      <w:r w:rsidRPr="00AE3CE8">
        <w:rPr>
          <w:color w:val="00B050"/>
        </w:rPr>
        <w:t xml:space="preserve"> </w:t>
      </w:r>
      <w:proofErr w:type="spellStart"/>
      <w:r w:rsidRPr="00AE3CE8">
        <w:rPr>
          <w:color w:val="00B050"/>
        </w:rPr>
        <w:t>WRPO</w:t>
      </w:r>
      <w:proofErr w:type="spellEnd"/>
      <w:r w:rsidRPr="00AE3CE8">
        <w:rPr>
          <w:color w:val="00B050"/>
        </w:rPr>
        <w:t xml:space="preserve">, Program Operacyjny </w:t>
      </w:r>
      <w:proofErr w:type="spellStart"/>
      <w:r w:rsidRPr="00AE3CE8">
        <w:rPr>
          <w:color w:val="00B050"/>
        </w:rPr>
        <w:t>Innowacyja</w:t>
      </w:r>
      <w:proofErr w:type="spellEnd"/>
      <w:r w:rsidRPr="00AE3CE8">
        <w:rPr>
          <w:color w:val="00B050"/>
        </w:rPr>
        <w:t xml:space="preserve"> Gospodarka.</w:t>
      </w:r>
    </w:p>
    <w:p w:rsidR="006D4887" w:rsidRPr="00AE3CE8" w:rsidRDefault="006D4887" w:rsidP="00037E06">
      <w:pPr>
        <w:shd w:val="clear" w:color="auto" w:fill="FFFFFF"/>
        <w:spacing w:after="0" w:line="360" w:lineRule="auto"/>
        <w:ind w:left="72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</w:rPr>
        <w:lastRenderedPageBreak/>
        <w:t xml:space="preserve">Przykłady możliwych do realizacji projektów: </w:t>
      </w:r>
      <w:r w:rsidRPr="00AE3CE8">
        <w:rPr>
          <w:color w:val="00B050"/>
        </w:rPr>
        <w:t>projekty na rzecz rozwoju Internetu szerokopasmowego w regionie, projekty promujące korzystanie z nowoczesnych technologii informacyjnych.</w:t>
      </w:r>
    </w:p>
    <w:p w:rsidR="00AA40D4" w:rsidRPr="00CF5084" w:rsidRDefault="00124614" w:rsidP="00581A82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CF5084">
        <w:rPr>
          <w:lang w:eastAsia="pl-PL"/>
        </w:rPr>
        <w:t xml:space="preserve">inne cele przewidziane </w:t>
      </w:r>
      <w:r w:rsidR="00840CF6" w:rsidRPr="00CF5084">
        <w:rPr>
          <w:lang w:eastAsia="pl-PL"/>
        </w:rPr>
        <w:t xml:space="preserve">dla </w:t>
      </w:r>
      <w:proofErr w:type="spellStart"/>
      <w:r w:rsidR="00840CF6" w:rsidRPr="00CF5084">
        <w:rPr>
          <w:lang w:eastAsia="pl-PL"/>
        </w:rPr>
        <w:t>LGD</w:t>
      </w:r>
      <w:proofErr w:type="spellEnd"/>
      <w:r w:rsidR="00840CF6" w:rsidRPr="00CF5084">
        <w:rPr>
          <w:lang w:eastAsia="pl-PL"/>
        </w:rPr>
        <w:t xml:space="preserve"> w przep</w:t>
      </w:r>
      <w:r w:rsidR="00AA40D4" w:rsidRPr="00CF5084">
        <w:rPr>
          <w:lang w:eastAsia="pl-PL"/>
        </w:rPr>
        <w:t xml:space="preserve">isach Programu Rozwoju Obszarów </w:t>
      </w:r>
    </w:p>
    <w:p w:rsidR="00840CF6" w:rsidRPr="00CF5084" w:rsidRDefault="00840CF6" w:rsidP="00AA40D4">
      <w:pPr>
        <w:pStyle w:val="Akapitzlist"/>
        <w:shd w:val="clear" w:color="auto" w:fill="FFFFFF"/>
        <w:spacing w:after="0" w:line="360" w:lineRule="auto"/>
        <w:ind w:left="1080"/>
        <w:jc w:val="both"/>
        <w:rPr>
          <w:lang w:eastAsia="pl-PL"/>
        </w:rPr>
      </w:pPr>
      <w:r w:rsidRPr="00CF5084">
        <w:rPr>
          <w:lang w:eastAsia="pl-PL"/>
        </w:rPr>
        <w:t>Wiejskich.</w:t>
      </w:r>
    </w:p>
    <w:p w:rsidR="00736FED" w:rsidRPr="00CF5084" w:rsidRDefault="00736FED" w:rsidP="00AA40D4">
      <w:pPr>
        <w:pStyle w:val="Akapitzlist"/>
        <w:shd w:val="clear" w:color="auto" w:fill="FFFFFF"/>
        <w:spacing w:after="0" w:line="360" w:lineRule="auto"/>
        <w:ind w:left="1080"/>
        <w:jc w:val="both"/>
        <w:rPr>
          <w:lang w:eastAsia="pl-PL"/>
        </w:rPr>
      </w:pPr>
    </w:p>
    <w:p w:rsidR="00AA40D4" w:rsidRPr="00CF5084" w:rsidRDefault="00840CF6" w:rsidP="00CE07A2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CF5084">
        <w:rPr>
          <w:b/>
          <w:bCs/>
          <w:lang w:eastAsia="pl-PL"/>
        </w:rPr>
        <w:t>§ 7</w:t>
      </w:r>
    </w:p>
    <w:p w:rsidR="002A1501" w:rsidRPr="00CF5084" w:rsidRDefault="00840CF6" w:rsidP="00581A82">
      <w:pPr>
        <w:numPr>
          <w:ilvl w:val="0"/>
          <w:numId w:val="18"/>
        </w:numPr>
        <w:shd w:val="clear" w:color="auto" w:fill="FFFFFF"/>
        <w:spacing w:after="0" w:line="360" w:lineRule="auto"/>
        <w:ind w:hanging="357"/>
        <w:jc w:val="both"/>
        <w:rPr>
          <w:lang w:eastAsia="pl-PL"/>
        </w:rPr>
      </w:pPr>
      <w:r w:rsidRPr="00CF5084">
        <w:rPr>
          <w:lang w:eastAsia="pl-PL"/>
        </w:rPr>
        <w:t>Stowarzyszenie realizuje cele statutowe poprzez bezpośrednie prowadzenie</w:t>
      </w:r>
      <w:r w:rsidR="00AA40D4" w:rsidRPr="00CF5084">
        <w:rPr>
          <w:lang w:eastAsia="pl-PL"/>
        </w:rPr>
        <w:t xml:space="preserve"> </w:t>
      </w:r>
      <w:r w:rsidRPr="00CF5084">
        <w:rPr>
          <w:lang w:eastAsia="pl-PL"/>
        </w:rPr>
        <w:t xml:space="preserve">i finansowanie działań lub poprzez udzielanie pomocy organizacyjnej lub finansowej innym podmiotom, </w:t>
      </w:r>
      <w:r w:rsidR="00736FED" w:rsidRPr="00CF5084">
        <w:rPr>
          <w:lang w:eastAsia="pl-PL"/>
        </w:rPr>
        <w:t xml:space="preserve">                    </w:t>
      </w:r>
      <w:r w:rsidRPr="00CF5084">
        <w:rPr>
          <w:lang w:eastAsia="pl-PL"/>
        </w:rPr>
        <w:t xml:space="preserve">a w szczególności poprzez: </w:t>
      </w:r>
    </w:p>
    <w:p w:rsidR="00AA44BF" w:rsidRPr="00CF5084" w:rsidRDefault="00840CF6" w:rsidP="00581A82">
      <w:pPr>
        <w:pStyle w:val="Akapitzlist"/>
        <w:numPr>
          <w:ilvl w:val="2"/>
          <w:numId w:val="2"/>
        </w:numPr>
        <w:shd w:val="clear" w:color="auto" w:fill="FFFFFF"/>
        <w:spacing w:after="0" w:line="360" w:lineRule="auto"/>
        <w:ind w:left="993" w:hanging="357"/>
        <w:jc w:val="both"/>
        <w:rPr>
          <w:lang w:eastAsia="pl-PL"/>
        </w:rPr>
      </w:pPr>
      <w:r w:rsidRPr="00CF5084">
        <w:rPr>
          <w:lang w:eastAsia="pl-PL"/>
        </w:rPr>
        <w:t>organizację przedsięwzięć informacyjnych i s</w:t>
      </w:r>
      <w:r w:rsidR="00822210" w:rsidRPr="00CF5084">
        <w:rPr>
          <w:lang w:eastAsia="pl-PL"/>
        </w:rPr>
        <w:t xml:space="preserve">zkoleniowych, imprez </w:t>
      </w:r>
      <w:proofErr w:type="spellStart"/>
      <w:r w:rsidR="00822210" w:rsidRPr="00CF5084">
        <w:rPr>
          <w:lang w:eastAsia="pl-PL"/>
        </w:rPr>
        <w:t>kulturalno–</w:t>
      </w:r>
      <w:r w:rsidRPr="00CF5084">
        <w:rPr>
          <w:lang w:eastAsia="pl-PL"/>
        </w:rPr>
        <w:t>rozrywkowych</w:t>
      </w:r>
      <w:proofErr w:type="spellEnd"/>
      <w:r w:rsidRPr="00CF5084">
        <w:rPr>
          <w:lang w:eastAsia="pl-PL"/>
        </w:rPr>
        <w:t>, zawodów spo</w:t>
      </w:r>
      <w:r w:rsidR="00822210" w:rsidRPr="00CF5084">
        <w:rPr>
          <w:lang w:eastAsia="pl-PL"/>
        </w:rPr>
        <w:t xml:space="preserve">rtowych oraz imprez </w:t>
      </w:r>
      <w:proofErr w:type="spellStart"/>
      <w:r w:rsidR="00822210" w:rsidRPr="00CF5084">
        <w:rPr>
          <w:lang w:eastAsia="pl-PL"/>
        </w:rPr>
        <w:t>turystyczno</w:t>
      </w:r>
      <w:r w:rsidRPr="00CF5084">
        <w:rPr>
          <w:lang w:eastAsia="pl-PL"/>
        </w:rPr>
        <w:t>–krajoznawczych</w:t>
      </w:r>
      <w:proofErr w:type="spellEnd"/>
      <w:r w:rsidRPr="00CF5084">
        <w:rPr>
          <w:lang w:eastAsia="pl-PL"/>
        </w:rPr>
        <w:t xml:space="preserve">, </w:t>
      </w:r>
    </w:p>
    <w:p w:rsidR="00AA44BF" w:rsidRPr="00CF5084" w:rsidRDefault="00840CF6" w:rsidP="00581A82">
      <w:pPr>
        <w:pStyle w:val="Akapitzlist"/>
        <w:numPr>
          <w:ilvl w:val="2"/>
          <w:numId w:val="2"/>
        </w:numPr>
        <w:shd w:val="clear" w:color="auto" w:fill="FFFFFF"/>
        <w:spacing w:after="0" w:line="360" w:lineRule="auto"/>
        <w:ind w:left="993"/>
        <w:jc w:val="both"/>
        <w:rPr>
          <w:lang w:eastAsia="pl-PL"/>
        </w:rPr>
      </w:pPr>
      <w:r w:rsidRPr="00CF5084">
        <w:rPr>
          <w:lang w:eastAsia="pl-PL"/>
        </w:rPr>
        <w:t xml:space="preserve">tworzenie i prowadzenie grup artystycznych, </w:t>
      </w:r>
    </w:p>
    <w:p w:rsidR="00AA44BF" w:rsidRPr="00CF5084" w:rsidRDefault="00840CF6" w:rsidP="00581A82">
      <w:pPr>
        <w:pStyle w:val="Akapitzlist"/>
        <w:numPr>
          <w:ilvl w:val="2"/>
          <w:numId w:val="2"/>
        </w:numPr>
        <w:shd w:val="clear" w:color="auto" w:fill="FFFFFF"/>
        <w:spacing w:after="0" w:line="360" w:lineRule="auto"/>
        <w:ind w:left="993"/>
        <w:jc w:val="both"/>
        <w:rPr>
          <w:lang w:eastAsia="pl-PL"/>
        </w:rPr>
      </w:pPr>
      <w:r w:rsidRPr="00CF5084">
        <w:rPr>
          <w:lang w:eastAsia="pl-PL"/>
        </w:rPr>
        <w:t xml:space="preserve">działalność promocyjną, informacyjną i poligraficzną, </w:t>
      </w:r>
    </w:p>
    <w:p w:rsidR="00CC763F" w:rsidRPr="00CF5084" w:rsidRDefault="00840CF6" w:rsidP="00581A82">
      <w:pPr>
        <w:pStyle w:val="Akapitzlist"/>
        <w:numPr>
          <w:ilvl w:val="2"/>
          <w:numId w:val="2"/>
        </w:numPr>
        <w:shd w:val="clear" w:color="auto" w:fill="FFFFFF"/>
        <w:spacing w:after="0" w:line="360" w:lineRule="auto"/>
        <w:ind w:left="993"/>
        <w:jc w:val="both"/>
        <w:rPr>
          <w:lang w:eastAsia="pl-PL"/>
        </w:rPr>
      </w:pPr>
      <w:r w:rsidRPr="00CF5084">
        <w:rPr>
          <w:lang w:eastAsia="pl-PL"/>
        </w:rPr>
        <w:t>doradztwo</w:t>
      </w:r>
      <w:r w:rsidR="00703622">
        <w:rPr>
          <w:lang w:eastAsia="pl-PL"/>
        </w:rPr>
        <w:t xml:space="preserve"> </w:t>
      </w:r>
      <w:r w:rsidRPr="00CF5084">
        <w:rPr>
          <w:lang w:eastAsia="pl-PL"/>
        </w:rPr>
        <w:t>w zakresie przygotowywania projektów związanych z realizacją Lokalnej Strategii Rozwoju</w:t>
      </w:r>
      <w:r w:rsidR="00822210" w:rsidRPr="00CF5084">
        <w:rPr>
          <w:lang w:eastAsia="pl-PL"/>
        </w:rPr>
        <w:t>,</w:t>
      </w:r>
      <w:r w:rsidRPr="00CF5084">
        <w:rPr>
          <w:lang w:eastAsia="pl-PL"/>
        </w:rPr>
        <w:t xml:space="preserve">  </w:t>
      </w:r>
    </w:p>
    <w:p w:rsidR="006E5414" w:rsidRDefault="00840CF6" w:rsidP="00581A82">
      <w:pPr>
        <w:pStyle w:val="Akapitzlist"/>
        <w:numPr>
          <w:ilvl w:val="2"/>
          <w:numId w:val="2"/>
        </w:numPr>
        <w:shd w:val="clear" w:color="auto" w:fill="FFFFFF"/>
        <w:spacing w:after="0" w:line="360" w:lineRule="auto"/>
        <w:ind w:left="993"/>
        <w:jc w:val="both"/>
        <w:rPr>
          <w:lang w:eastAsia="pl-PL"/>
        </w:rPr>
      </w:pPr>
      <w:r w:rsidRPr="00CF5084">
        <w:rPr>
          <w:lang w:eastAsia="pl-PL"/>
        </w:rPr>
        <w:t>inne działania</w:t>
      </w:r>
      <w:r w:rsidR="006E5414" w:rsidRPr="00CF5084">
        <w:rPr>
          <w:lang w:eastAsia="pl-PL"/>
        </w:rPr>
        <w:t>,</w:t>
      </w:r>
      <w:r w:rsidRPr="00CF5084">
        <w:rPr>
          <w:lang w:eastAsia="pl-PL"/>
        </w:rPr>
        <w:t xml:space="preserve"> </w:t>
      </w:r>
      <w:r w:rsidR="006E5414" w:rsidRPr="00CF5084">
        <w:rPr>
          <w:lang w:eastAsia="pl-PL"/>
        </w:rPr>
        <w:t xml:space="preserve">w których zgodnie z obowiązującym prawem mogą uczestniczyć </w:t>
      </w:r>
      <w:proofErr w:type="spellStart"/>
      <w:r w:rsidR="006E5414" w:rsidRPr="00CF5084">
        <w:rPr>
          <w:lang w:eastAsia="pl-PL"/>
        </w:rPr>
        <w:t>LGD</w:t>
      </w:r>
      <w:proofErr w:type="spellEnd"/>
      <w:r w:rsidR="006E5414" w:rsidRPr="00CF5084">
        <w:rPr>
          <w:lang w:eastAsia="pl-PL"/>
        </w:rPr>
        <w:t>,</w:t>
      </w:r>
    </w:p>
    <w:p w:rsidR="00703622" w:rsidRPr="00703622" w:rsidRDefault="00703622" w:rsidP="00703622">
      <w:pPr>
        <w:pStyle w:val="Akapitzlist"/>
        <w:numPr>
          <w:ilvl w:val="2"/>
          <w:numId w:val="2"/>
        </w:numPr>
        <w:shd w:val="clear" w:color="auto" w:fill="FFFFFF"/>
        <w:spacing w:after="0" w:line="360" w:lineRule="auto"/>
        <w:ind w:left="993"/>
        <w:jc w:val="both"/>
        <w:rPr>
          <w:color w:val="FF0000"/>
          <w:lang w:eastAsia="pl-PL"/>
        </w:rPr>
      </w:pPr>
      <w:r w:rsidRPr="00703622">
        <w:rPr>
          <w:color w:val="FF0000"/>
          <w:lang w:eastAsia="pl-PL"/>
        </w:rPr>
        <w:t>badanie opinii publicznej,</w:t>
      </w:r>
    </w:p>
    <w:p w:rsidR="00CC763F" w:rsidRDefault="00CC763F" w:rsidP="00581A82">
      <w:pPr>
        <w:pStyle w:val="Akapitzlist"/>
        <w:numPr>
          <w:ilvl w:val="2"/>
          <w:numId w:val="2"/>
        </w:numPr>
        <w:shd w:val="clear" w:color="auto" w:fill="FFFFFF"/>
        <w:spacing w:after="0" w:line="360" w:lineRule="auto"/>
        <w:ind w:left="993"/>
        <w:jc w:val="both"/>
        <w:rPr>
          <w:lang w:eastAsia="pl-PL"/>
        </w:rPr>
      </w:pPr>
      <w:r w:rsidRPr="00CF5084">
        <w:rPr>
          <w:lang w:eastAsia="pl-PL"/>
        </w:rPr>
        <w:t>skupianie wokół idei Stowarzyszenia osób zainteresowanych rozwoje</w:t>
      </w:r>
      <w:r w:rsidR="00AA40D4" w:rsidRPr="00CF5084">
        <w:rPr>
          <w:lang w:eastAsia="pl-PL"/>
        </w:rPr>
        <w:t xml:space="preserve">m gmin,  o których mowa </w:t>
      </w:r>
      <w:r w:rsidR="00C95C44" w:rsidRPr="00CF5084">
        <w:rPr>
          <w:lang w:eastAsia="pl-PL"/>
        </w:rPr>
        <w:t>§ 6 pkt. 1</w:t>
      </w:r>
      <w:r w:rsidR="00BD4E9F">
        <w:rPr>
          <w:color w:val="FF0000"/>
          <w:lang w:eastAsia="pl-PL"/>
        </w:rPr>
        <w:t xml:space="preserve"> </w:t>
      </w:r>
      <w:proofErr w:type="spellStart"/>
      <w:r w:rsidR="00C95C44" w:rsidRPr="00BD4E9F">
        <w:rPr>
          <w:color w:val="FF0000"/>
          <w:lang w:eastAsia="pl-PL"/>
        </w:rPr>
        <w:t>pkt</w:t>
      </w:r>
      <w:proofErr w:type="spellEnd"/>
      <w:r w:rsidR="00C95C44" w:rsidRPr="00BD4E9F">
        <w:rPr>
          <w:color w:val="FF0000"/>
          <w:lang w:eastAsia="pl-PL"/>
        </w:rPr>
        <w:t xml:space="preserve"> </w:t>
      </w:r>
      <w:r w:rsidR="00C95C44" w:rsidRPr="00CF5084">
        <w:rPr>
          <w:lang w:eastAsia="pl-PL"/>
        </w:rPr>
        <w:t xml:space="preserve">a  </w:t>
      </w:r>
      <w:r w:rsidR="00AA40D4" w:rsidRPr="00CF5084">
        <w:rPr>
          <w:lang w:eastAsia="pl-PL"/>
        </w:rPr>
        <w:t>i</w:t>
      </w:r>
      <w:r w:rsidRPr="00CF5084">
        <w:rPr>
          <w:lang w:eastAsia="pl-PL"/>
        </w:rPr>
        <w:t xml:space="preserve"> regionu. </w:t>
      </w:r>
    </w:p>
    <w:p w:rsidR="00BD4E9F" w:rsidRPr="00AE3CE8" w:rsidRDefault="00BD4E9F" w:rsidP="00BD4E9F">
      <w:pPr>
        <w:shd w:val="clear" w:color="auto" w:fill="FFFFFF"/>
        <w:spacing w:after="0" w:line="360" w:lineRule="auto"/>
        <w:ind w:left="633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>Uzasadnienie:</w:t>
      </w:r>
      <w:r w:rsidRPr="00AE3CE8">
        <w:rPr>
          <w:color w:val="00B050"/>
          <w:lang w:eastAsia="pl-PL"/>
        </w:rPr>
        <w:t xml:space="preserve"> poprawiono oczywistą omyłkę pisarską.</w:t>
      </w:r>
    </w:p>
    <w:p w:rsidR="00840CF6" w:rsidRPr="00CF5084" w:rsidRDefault="00840CF6" w:rsidP="00581A82">
      <w:pPr>
        <w:pStyle w:val="NormalnyWeb"/>
        <w:numPr>
          <w:ilvl w:val="0"/>
          <w:numId w:val="2"/>
        </w:numPr>
        <w:tabs>
          <w:tab w:val="left" w:pos="1290"/>
        </w:tabs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CF5084">
        <w:rPr>
          <w:sz w:val="22"/>
          <w:szCs w:val="22"/>
        </w:rPr>
        <w:t>Stowarzyszenie działając na rzecz rozwoju obszarów wiejskich, uwzględnia ochronę oraz promocję środowiska naturalnego, k</w:t>
      </w:r>
      <w:r w:rsidR="006E5414" w:rsidRPr="00CF5084">
        <w:rPr>
          <w:sz w:val="22"/>
          <w:szCs w:val="22"/>
        </w:rPr>
        <w:t xml:space="preserve">rajobrazu i zasobów </w:t>
      </w:r>
      <w:proofErr w:type="spellStart"/>
      <w:r w:rsidR="006E5414" w:rsidRPr="00CF5084">
        <w:rPr>
          <w:sz w:val="22"/>
          <w:szCs w:val="22"/>
        </w:rPr>
        <w:t>historyczno–</w:t>
      </w:r>
      <w:r w:rsidRPr="00CF5084">
        <w:rPr>
          <w:sz w:val="22"/>
          <w:szCs w:val="22"/>
        </w:rPr>
        <w:t>kulturowych</w:t>
      </w:r>
      <w:proofErr w:type="spellEnd"/>
      <w:r w:rsidRPr="00CF5084">
        <w:rPr>
          <w:sz w:val="22"/>
          <w:szCs w:val="22"/>
        </w:rPr>
        <w:t xml:space="preserve">, równość szans, rozwój turystyki i sportu oraz popularyzację i rozwój produkcji wyrobów regionalnych. </w:t>
      </w:r>
    </w:p>
    <w:p w:rsidR="00C44057" w:rsidRPr="00036730" w:rsidRDefault="00840CF6" w:rsidP="00581A82">
      <w:pPr>
        <w:pStyle w:val="NormalnyWeb"/>
        <w:numPr>
          <w:ilvl w:val="0"/>
          <w:numId w:val="2"/>
        </w:numPr>
        <w:tabs>
          <w:tab w:val="left" w:pos="1290"/>
        </w:tabs>
        <w:autoSpaceDE w:val="0"/>
        <w:autoSpaceDN w:val="0"/>
        <w:adjustRightInd w:val="0"/>
        <w:spacing w:before="0" w:after="0" w:line="360" w:lineRule="auto"/>
        <w:jc w:val="both"/>
        <w:rPr>
          <w:sz w:val="22"/>
          <w:szCs w:val="22"/>
        </w:rPr>
      </w:pPr>
      <w:r w:rsidRPr="00CF5084">
        <w:rPr>
          <w:sz w:val="22"/>
          <w:szCs w:val="22"/>
        </w:rPr>
        <w:t>Stowarzyszenie prowadzi</w:t>
      </w:r>
      <w:r w:rsidRPr="00036730">
        <w:rPr>
          <w:sz w:val="22"/>
          <w:szCs w:val="22"/>
        </w:rPr>
        <w:t xml:space="preserve"> nieodpłatn</w:t>
      </w:r>
      <w:r w:rsidR="00736FED" w:rsidRPr="00036730">
        <w:rPr>
          <w:sz w:val="22"/>
          <w:szCs w:val="22"/>
        </w:rPr>
        <w:t>ą</w:t>
      </w:r>
      <w:r w:rsidR="00307D46" w:rsidRPr="00036730">
        <w:rPr>
          <w:sz w:val="22"/>
          <w:szCs w:val="22"/>
        </w:rPr>
        <w:t xml:space="preserve"> dział</w:t>
      </w:r>
      <w:r w:rsidRPr="00036730">
        <w:rPr>
          <w:sz w:val="22"/>
          <w:szCs w:val="22"/>
        </w:rPr>
        <w:t>alność w rozmiarach służących realizacji jej celów statutowych oraz lokalnej strategii rozwoju. Forma nieodpłatna działalności obejmuje:</w:t>
      </w:r>
    </w:p>
    <w:p w:rsidR="00C44057" w:rsidRPr="00036730" w:rsidRDefault="00840CF6" w:rsidP="00581A82">
      <w:pPr>
        <w:pStyle w:val="NormalnyWeb"/>
        <w:numPr>
          <w:ilvl w:val="2"/>
          <w:numId w:val="2"/>
        </w:numPr>
        <w:tabs>
          <w:tab w:val="left" w:pos="1290"/>
        </w:tabs>
        <w:autoSpaceDE w:val="0"/>
        <w:autoSpaceDN w:val="0"/>
        <w:adjustRightInd w:val="0"/>
        <w:spacing w:before="0" w:after="0" w:line="360" w:lineRule="auto"/>
        <w:ind w:left="1276"/>
        <w:jc w:val="both"/>
        <w:rPr>
          <w:sz w:val="22"/>
          <w:szCs w:val="22"/>
        </w:rPr>
      </w:pPr>
      <w:r w:rsidRPr="00036730">
        <w:rPr>
          <w:sz w:val="22"/>
          <w:szCs w:val="22"/>
        </w:rPr>
        <w:t xml:space="preserve">Pozostałą działalność wydawniczą  - </w:t>
      </w:r>
      <w:proofErr w:type="spellStart"/>
      <w:r w:rsidRPr="00036730">
        <w:rPr>
          <w:sz w:val="22"/>
          <w:szCs w:val="22"/>
        </w:rPr>
        <w:t>PKD</w:t>
      </w:r>
      <w:proofErr w:type="spellEnd"/>
      <w:r w:rsidRPr="00036730">
        <w:rPr>
          <w:sz w:val="22"/>
          <w:szCs w:val="22"/>
        </w:rPr>
        <w:t xml:space="preserve"> 58.19.Z</w:t>
      </w:r>
    </w:p>
    <w:p w:rsidR="00C44057" w:rsidRPr="00036730" w:rsidRDefault="00840CF6" w:rsidP="00581A82">
      <w:pPr>
        <w:pStyle w:val="NormalnyWeb"/>
        <w:numPr>
          <w:ilvl w:val="2"/>
          <w:numId w:val="2"/>
        </w:numPr>
        <w:tabs>
          <w:tab w:val="left" w:pos="1290"/>
        </w:tabs>
        <w:autoSpaceDE w:val="0"/>
        <w:autoSpaceDN w:val="0"/>
        <w:adjustRightInd w:val="0"/>
        <w:spacing w:before="0" w:after="0" w:line="360" w:lineRule="auto"/>
        <w:ind w:left="1276"/>
        <w:jc w:val="both"/>
        <w:rPr>
          <w:sz w:val="22"/>
          <w:szCs w:val="22"/>
        </w:rPr>
      </w:pPr>
      <w:r w:rsidRPr="00036730">
        <w:rPr>
          <w:sz w:val="22"/>
          <w:szCs w:val="22"/>
        </w:rPr>
        <w:t xml:space="preserve">Pozostałe doradztwo w zakresie prowadzenia działalności gospodarczej </w:t>
      </w:r>
      <w:r w:rsidR="00736FED" w:rsidRPr="00036730">
        <w:rPr>
          <w:sz w:val="22"/>
          <w:szCs w:val="22"/>
        </w:rPr>
        <w:t xml:space="preserve"> </w:t>
      </w:r>
      <w:r w:rsidRPr="00036730">
        <w:rPr>
          <w:sz w:val="22"/>
          <w:szCs w:val="22"/>
        </w:rPr>
        <w:t xml:space="preserve">i zarządzania – </w:t>
      </w:r>
      <w:proofErr w:type="spellStart"/>
      <w:r w:rsidRPr="00036730">
        <w:rPr>
          <w:sz w:val="22"/>
          <w:szCs w:val="22"/>
        </w:rPr>
        <w:t>PKD</w:t>
      </w:r>
      <w:proofErr w:type="spellEnd"/>
      <w:r w:rsidRPr="00036730">
        <w:rPr>
          <w:sz w:val="22"/>
          <w:szCs w:val="22"/>
        </w:rPr>
        <w:t xml:space="preserve"> 70.22.Z</w:t>
      </w:r>
    </w:p>
    <w:p w:rsidR="00C44057" w:rsidRPr="00036730" w:rsidRDefault="00840CF6" w:rsidP="00581A82">
      <w:pPr>
        <w:pStyle w:val="NormalnyWeb"/>
        <w:numPr>
          <w:ilvl w:val="2"/>
          <w:numId w:val="2"/>
        </w:numPr>
        <w:tabs>
          <w:tab w:val="left" w:pos="1290"/>
        </w:tabs>
        <w:autoSpaceDE w:val="0"/>
        <w:autoSpaceDN w:val="0"/>
        <w:adjustRightInd w:val="0"/>
        <w:spacing w:before="0" w:after="0" w:line="360" w:lineRule="auto"/>
        <w:ind w:left="1276"/>
        <w:jc w:val="both"/>
        <w:rPr>
          <w:sz w:val="22"/>
          <w:szCs w:val="22"/>
        </w:rPr>
      </w:pPr>
      <w:r w:rsidRPr="00036730">
        <w:rPr>
          <w:sz w:val="22"/>
          <w:szCs w:val="22"/>
        </w:rPr>
        <w:t xml:space="preserve">Badania rynku i opinii publicznej – </w:t>
      </w:r>
      <w:proofErr w:type="spellStart"/>
      <w:r w:rsidRPr="00036730">
        <w:rPr>
          <w:sz w:val="22"/>
          <w:szCs w:val="22"/>
        </w:rPr>
        <w:t>PKD</w:t>
      </w:r>
      <w:proofErr w:type="spellEnd"/>
      <w:r w:rsidRPr="00036730">
        <w:rPr>
          <w:sz w:val="22"/>
          <w:szCs w:val="22"/>
        </w:rPr>
        <w:t xml:space="preserve"> 73.20.Z</w:t>
      </w:r>
    </w:p>
    <w:p w:rsidR="00C44057" w:rsidRPr="00036730" w:rsidRDefault="00840CF6" w:rsidP="00581A82">
      <w:pPr>
        <w:pStyle w:val="NormalnyWeb"/>
        <w:numPr>
          <w:ilvl w:val="2"/>
          <w:numId w:val="2"/>
        </w:numPr>
        <w:tabs>
          <w:tab w:val="left" w:pos="1290"/>
        </w:tabs>
        <w:autoSpaceDE w:val="0"/>
        <w:autoSpaceDN w:val="0"/>
        <w:adjustRightInd w:val="0"/>
        <w:spacing w:before="0" w:after="0" w:line="360" w:lineRule="auto"/>
        <w:ind w:left="1276"/>
        <w:jc w:val="both"/>
        <w:rPr>
          <w:sz w:val="22"/>
          <w:szCs w:val="22"/>
        </w:rPr>
      </w:pPr>
      <w:r w:rsidRPr="00036730">
        <w:rPr>
          <w:sz w:val="22"/>
          <w:szCs w:val="22"/>
        </w:rPr>
        <w:t xml:space="preserve">Działalność w zakresie informacji turystycznej – </w:t>
      </w:r>
      <w:proofErr w:type="spellStart"/>
      <w:r w:rsidRPr="00036730">
        <w:rPr>
          <w:sz w:val="22"/>
          <w:szCs w:val="22"/>
        </w:rPr>
        <w:t>PKD</w:t>
      </w:r>
      <w:proofErr w:type="spellEnd"/>
      <w:r w:rsidRPr="00036730">
        <w:rPr>
          <w:sz w:val="22"/>
          <w:szCs w:val="22"/>
        </w:rPr>
        <w:t xml:space="preserve"> 79.90.B</w:t>
      </w:r>
    </w:p>
    <w:p w:rsidR="00840CF6" w:rsidRPr="00036730" w:rsidRDefault="00840CF6" w:rsidP="00581A82">
      <w:pPr>
        <w:pStyle w:val="NormalnyWeb"/>
        <w:numPr>
          <w:ilvl w:val="2"/>
          <w:numId w:val="2"/>
        </w:numPr>
        <w:tabs>
          <w:tab w:val="left" w:pos="1290"/>
        </w:tabs>
        <w:autoSpaceDE w:val="0"/>
        <w:autoSpaceDN w:val="0"/>
        <w:adjustRightInd w:val="0"/>
        <w:spacing w:before="0" w:after="0" w:line="360" w:lineRule="auto"/>
        <w:ind w:left="1276"/>
        <w:jc w:val="both"/>
        <w:rPr>
          <w:sz w:val="22"/>
          <w:szCs w:val="22"/>
        </w:rPr>
      </w:pPr>
      <w:r w:rsidRPr="00036730">
        <w:rPr>
          <w:sz w:val="22"/>
          <w:szCs w:val="22"/>
        </w:rPr>
        <w:t xml:space="preserve">Pozaszkolne formy edukacji – </w:t>
      </w:r>
      <w:proofErr w:type="spellStart"/>
      <w:r w:rsidRPr="00036730">
        <w:rPr>
          <w:sz w:val="22"/>
          <w:szCs w:val="22"/>
        </w:rPr>
        <w:t>PKD</w:t>
      </w:r>
      <w:proofErr w:type="spellEnd"/>
      <w:r w:rsidRPr="00036730">
        <w:rPr>
          <w:sz w:val="22"/>
          <w:szCs w:val="22"/>
        </w:rPr>
        <w:t xml:space="preserve"> 85.5  </w:t>
      </w:r>
    </w:p>
    <w:p w:rsidR="00CE07A2" w:rsidRPr="00036730" w:rsidRDefault="00CE07A2" w:rsidP="00CE07A2">
      <w:pPr>
        <w:pStyle w:val="NormalnyWeb"/>
        <w:tabs>
          <w:tab w:val="left" w:pos="1290"/>
        </w:tabs>
        <w:autoSpaceDE w:val="0"/>
        <w:autoSpaceDN w:val="0"/>
        <w:adjustRightInd w:val="0"/>
        <w:spacing w:before="0" w:after="0" w:line="360" w:lineRule="auto"/>
        <w:ind w:left="1276"/>
        <w:jc w:val="both"/>
        <w:rPr>
          <w:sz w:val="22"/>
          <w:szCs w:val="22"/>
        </w:rPr>
      </w:pPr>
    </w:p>
    <w:p w:rsidR="00D428E4" w:rsidRPr="00036730" w:rsidRDefault="00CE07A2" w:rsidP="00CE07A2">
      <w:pPr>
        <w:shd w:val="clear" w:color="auto" w:fill="FFFFFF"/>
        <w:spacing w:after="0" w:line="360" w:lineRule="auto"/>
        <w:jc w:val="both"/>
        <w:rPr>
          <w:b/>
          <w:bCs/>
          <w:lang w:eastAsia="pl-PL"/>
        </w:rPr>
      </w:pPr>
      <w:r w:rsidRPr="00036730">
        <w:rPr>
          <w:b/>
          <w:bCs/>
          <w:lang w:eastAsia="pl-PL"/>
        </w:rPr>
        <w:t xml:space="preserve">                                                                   §</w:t>
      </w:r>
      <w:r w:rsidR="007A592D" w:rsidRPr="00036730">
        <w:rPr>
          <w:b/>
          <w:bCs/>
          <w:lang w:eastAsia="pl-PL"/>
        </w:rPr>
        <w:t>8</w:t>
      </w:r>
      <w:r w:rsidR="00840CF6" w:rsidRPr="00036730">
        <w:rPr>
          <w:lang w:eastAsia="pl-PL"/>
        </w:rPr>
        <w:br/>
        <w:t>Stowarzyszenie realizując cele statutowe może powoł</w:t>
      </w:r>
      <w:r w:rsidR="00736FED" w:rsidRPr="00036730">
        <w:rPr>
          <w:lang w:eastAsia="pl-PL"/>
        </w:rPr>
        <w:t xml:space="preserve">ać inne jednostki organizacyjne </w:t>
      </w:r>
      <w:r w:rsidR="00840CF6" w:rsidRPr="00036730">
        <w:rPr>
          <w:lang w:eastAsia="pl-PL"/>
        </w:rPr>
        <w:t>w granicach</w:t>
      </w:r>
      <w:r w:rsidR="006E5414" w:rsidRPr="00036730">
        <w:rPr>
          <w:lang w:eastAsia="pl-PL"/>
        </w:rPr>
        <w:t xml:space="preserve"> </w:t>
      </w:r>
      <w:r w:rsidR="00840CF6" w:rsidRPr="00036730">
        <w:rPr>
          <w:lang w:eastAsia="pl-PL"/>
        </w:rPr>
        <w:t xml:space="preserve"> dopuszczalnych</w:t>
      </w:r>
      <w:r w:rsidR="006E5414" w:rsidRPr="00036730">
        <w:rPr>
          <w:lang w:eastAsia="pl-PL"/>
        </w:rPr>
        <w:t xml:space="preserve"> prawem.</w:t>
      </w:r>
    </w:p>
    <w:p w:rsidR="00D428E4" w:rsidRPr="00036730" w:rsidRDefault="00840CF6" w:rsidP="00D428E4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  <w:r w:rsidRPr="00036730">
        <w:rPr>
          <w:lang w:eastAsia="pl-PL"/>
        </w:rPr>
        <w:br/>
      </w:r>
      <w:r w:rsidR="007A592D" w:rsidRPr="00036730">
        <w:rPr>
          <w:b/>
          <w:bCs/>
          <w:lang w:eastAsia="pl-PL"/>
        </w:rPr>
        <w:t>§ 9</w:t>
      </w:r>
    </w:p>
    <w:p w:rsidR="00736FED" w:rsidRPr="00036730" w:rsidRDefault="00840CF6" w:rsidP="00581A82">
      <w:pPr>
        <w:numPr>
          <w:ilvl w:val="0"/>
          <w:numId w:val="19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lastRenderedPageBreak/>
        <w:t xml:space="preserve">Stowarzyszenie realizując cele statutowe opiera się na pracy społecznej członków. </w:t>
      </w:r>
    </w:p>
    <w:p w:rsidR="007468F8" w:rsidRPr="00036730" w:rsidRDefault="00840CF6" w:rsidP="00581A82">
      <w:pPr>
        <w:numPr>
          <w:ilvl w:val="0"/>
          <w:numId w:val="19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Do prowadzeni</w:t>
      </w:r>
      <w:r w:rsidR="006E5414" w:rsidRPr="00036730">
        <w:rPr>
          <w:lang w:eastAsia="pl-PL"/>
        </w:rPr>
        <w:t>a</w:t>
      </w:r>
      <w:r w:rsidRPr="00036730">
        <w:rPr>
          <w:lang w:eastAsia="pl-PL"/>
        </w:rPr>
        <w:t xml:space="preserve"> swych spraw może zatrudniać pracowników.</w:t>
      </w:r>
    </w:p>
    <w:p w:rsidR="00840CF6" w:rsidRPr="00036730" w:rsidRDefault="00840CF6" w:rsidP="00CE07A2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  <w:r w:rsidRPr="00036730">
        <w:rPr>
          <w:lang w:eastAsia="pl-PL"/>
        </w:rPr>
        <w:br/>
      </w:r>
      <w:r w:rsidR="007A592D" w:rsidRPr="00036730">
        <w:rPr>
          <w:b/>
          <w:bCs/>
          <w:lang w:eastAsia="pl-PL"/>
        </w:rPr>
        <w:t>§ 10</w:t>
      </w:r>
    </w:p>
    <w:p w:rsidR="00736FED" w:rsidRPr="00036730" w:rsidRDefault="00840CF6" w:rsidP="00581A82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Stowarzyszenie może ustanawiać odznaki honorowe i nadawać je osobom fizycznym, osobom prawnym oraz innym instytucjom zasłużonym dla Stowarzyszenia.</w:t>
      </w:r>
    </w:p>
    <w:p w:rsidR="00840CF6" w:rsidRPr="00036730" w:rsidRDefault="00840CF6" w:rsidP="00581A8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32" w:lineRule="auto"/>
        <w:jc w:val="both"/>
        <w:rPr>
          <w:lang w:eastAsia="pl-PL"/>
        </w:rPr>
      </w:pPr>
      <w:r w:rsidRPr="00036730">
        <w:rPr>
          <w:lang w:eastAsia="pl-PL"/>
        </w:rPr>
        <w:t>Ustanawianie odznak, o których mowa w ust.1. oraz ich nadawanie należy do kompetencji Walnego Zebrania.</w:t>
      </w:r>
    </w:p>
    <w:p w:rsidR="00840CF6" w:rsidRPr="00036730" w:rsidRDefault="00840CF6" w:rsidP="00CC2180">
      <w:pPr>
        <w:shd w:val="clear" w:color="auto" w:fill="FFFFFF"/>
        <w:spacing w:before="240" w:after="240" w:line="360" w:lineRule="auto"/>
        <w:jc w:val="center"/>
        <w:rPr>
          <w:lang w:eastAsia="pl-PL"/>
        </w:rPr>
      </w:pPr>
      <w:r w:rsidRPr="00036730">
        <w:rPr>
          <w:lang w:eastAsia="pl-PL"/>
        </w:rPr>
        <w:t> </w:t>
      </w:r>
      <w:r w:rsidRPr="00036730">
        <w:rPr>
          <w:b/>
          <w:bCs/>
          <w:lang w:eastAsia="pl-PL"/>
        </w:rPr>
        <w:t>Rozdział III</w:t>
      </w:r>
      <w:r w:rsidRPr="00036730">
        <w:rPr>
          <w:b/>
          <w:bCs/>
          <w:lang w:eastAsia="pl-PL"/>
        </w:rPr>
        <w:br/>
        <w:t>Członkowie Stowarzyszenia</w:t>
      </w:r>
      <w:r w:rsidRPr="00036730">
        <w:rPr>
          <w:lang w:eastAsia="pl-PL"/>
        </w:rPr>
        <w:br/>
      </w:r>
      <w:r w:rsidRPr="00036730">
        <w:rPr>
          <w:lang w:eastAsia="pl-PL"/>
        </w:rPr>
        <w:br/>
      </w:r>
      <w:r w:rsidRPr="00036730">
        <w:rPr>
          <w:b/>
          <w:bCs/>
          <w:lang w:eastAsia="pl-PL"/>
        </w:rPr>
        <w:t>§ 11</w:t>
      </w:r>
      <w:r w:rsidRPr="00036730">
        <w:rPr>
          <w:lang w:eastAsia="pl-PL"/>
        </w:rPr>
        <w:br/>
        <w:t>W skład Stowarzyszenia wchodzą członkowie zwyczajni.</w:t>
      </w:r>
      <w:r w:rsidRPr="00036730">
        <w:rPr>
          <w:lang w:eastAsia="pl-PL"/>
        </w:rPr>
        <w:br/>
      </w:r>
      <w:r w:rsidRPr="00036730">
        <w:rPr>
          <w:lang w:eastAsia="pl-PL"/>
        </w:rPr>
        <w:br/>
      </w:r>
      <w:r w:rsidRPr="00036730">
        <w:rPr>
          <w:b/>
          <w:bCs/>
          <w:lang w:eastAsia="pl-PL"/>
        </w:rPr>
        <w:t>§ 12</w:t>
      </w:r>
    </w:p>
    <w:p w:rsidR="00840CF6" w:rsidRPr="00036730" w:rsidRDefault="00840CF6" w:rsidP="007468F8">
      <w:pPr>
        <w:shd w:val="clear" w:color="auto" w:fill="FFFFFF"/>
        <w:spacing w:after="0" w:line="360" w:lineRule="auto"/>
        <w:rPr>
          <w:lang w:eastAsia="pl-PL"/>
        </w:rPr>
      </w:pPr>
      <w:r w:rsidRPr="00036730">
        <w:rPr>
          <w:b/>
          <w:bCs/>
          <w:lang w:eastAsia="pl-PL"/>
        </w:rPr>
        <w:t xml:space="preserve">Członkiem zwyczajnym </w:t>
      </w:r>
      <w:proofErr w:type="spellStart"/>
      <w:r w:rsidRPr="00036730">
        <w:rPr>
          <w:b/>
          <w:bCs/>
          <w:lang w:eastAsia="pl-PL"/>
        </w:rPr>
        <w:t>LGD</w:t>
      </w:r>
      <w:proofErr w:type="spellEnd"/>
      <w:r w:rsidRPr="00036730">
        <w:rPr>
          <w:b/>
          <w:bCs/>
          <w:lang w:eastAsia="pl-PL"/>
        </w:rPr>
        <w:t xml:space="preserve"> może być:</w:t>
      </w:r>
    </w:p>
    <w:p w:rsidR="00840CF6" w:rsidRPr="00036730" w:rsidRDefault="00840CF6" w:rsidP="00581A82">
      <w:pPr>
        <w:numPr>
          <w:ilvl w:val="0"/>
          <w:numId w:val="21"/>
        </w:numPr>
        <w:shd w:val="clear" w:color="auto" w:fill="FFFFFF"/>
        <w:spacing w:after="0" w:line="360" w:lineRule="auto"/>
        <w:ind w:left="284"/>
        <w:rPr>
          <w:lang w:eastAsia="pl-PL"/>
        </w:rPr>
      </w:pPr>
      <w:r w:rsidRPr="00036730">
        <w:rPr>
          <w:lang w:eastAsia="pl-PL"/>
        </w:rPr>
        <w:t xml:space="preserve">osoba fizyczna która: </w:t>
      </w:r>
    </w:p>
    <w:p w:rsidR="00F01725" w:rsidRPr="00036730" w:rsidRDefault="00840CF6" w:rsidP="00581A8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spełnia warunki określone w ustawie Prawo o stowarzyszeniach,</w:t>
      </w:r>
    </w:p>
    <w:p w:rsidR="00F01725" w:rsidRPr="00036730" w:rsidRDefault="00840CF6" w:rsidP="00581A8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 xml:space="preserve">działa na rzecz rozwoju obszarów wiejskich lub wyrazi deklarację takiego działania, </w:t>
      </w:r>
    </w:p>
    <w:p w:rsidR="00840CF6" w:rsidRPr="00036730" w:rsidRDefault="00840CF6" w:rsidP="00581A82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złoży deklarację członkowską.</w:t>
      </w:r>
    </w:p>
    <w:p w:rsidR="00F01725" w:rsidRPr="00036730" w:rsidRDefault="00840CF6" w:rsidP="00581A82">
      <w:pPr>
        <w:numPr>
          <w:ilvl w:val="0"/>
          <w:numId w:val="21"/>
        </w:numPr>
        <w:shd w:val="clear" w:color="auto" w:fill="FFFFFF"/>
        <w:spacing w:after="0" w:line="360" w:lineRule="auto"/>
        <w:ind w:left="284" w:hanging="284"/>
        <w:rPr>
          <w:lang w:eastAsia="pl-PL"/>
        </w:rPr>
      </w:pPr>
      <w:r w:rsidRPr="00036730">
        <w:rPr>
          <w:lang w:eastAsia="pl-PL"/>
        </w:rPr>
        <w:t xml:space="preserve">osoba prawna, która przedstawi uchwałę właściwego organu zawierającą: </w:t>
      </w:r>
    </w:p>
    <w:p w:rsidR="00F01725" w:rsidRPr="00036730" w:rsidRDefault="00840CF6" w:rsidP="00581A82">
      <w:pPr>
        <w:pStyle w:val="Akapitzlist"/>
        <w:numPr>
          <w:ilvl w:val="2"/>
          <w:numId w:val="3"/>
        </w:numPr>
        <w:shd w:val="clear" w:color="auto" w:fill="FFFFFF"/>
        <w:spacing w:after="0" w:line="360" w:lineRule="auto"/>
        <w:ind w:left="709"/>
        <w:rPr>
          <w:lang w:eastAsia="pl-PL"/>
        </w:rPr>
      </w:pPr>
      <w:r w:rsidRPr="00036730">
        <w:rPr>
          <w:lang w:eastAsia="pl-PL"/>
        </w:rPr>
        <w:t>deklaracj</w:t>
      </w:r>
      <w:r w:rsidR="006E5414" w:rsidRPr="00036730">
        <w:rPr>
          <w:lang w:eastAsia="pl-PL"/>
        </w:rPr>
        <w:t>ę</w:t>
      </w:r>
      <w:r w:rsidRPr="00036730">
        <w:rPr>
          <w:lang w:eastAsia="pl-PL"/>
        </w:rPr>
        <w:t xml:space="preserve"> przystąpienia do </w:t>
      </w:r>
      <w:proofErr w:type="spellStart"/>
      <w:r w:rsidRPr="00036730">
        <w:rPr>
          <w:lang w:eastAsia="pl-PL"/>
        </w:rPr>
        <w:t>LGD</w:t>
      </w:r>
      <w:proofErr w:type="spellEnd"/>
      <w:r w:rsidRPr="00036730">
        <w:rPr>
          <w:lang w:eastAsia="pl-PL"/>
        </w:rPr>
        <w:t>,</w:t>
      </w:r>
    </w:p>
    <w:p w:rsidR="00F01725" w:rsidRPr="00036730" w:rsidRDefault="00840CF6" w:rsidP="00581A82">
      <w:pPr>
        <w:pStyle w:val="Akapitzlist"/>
        <w:numPr>
          <w:ilvl w:val="2"/>
          <w:numId w:val="3"/>
        </w:numPr>
        <w:shd w:val="clear" w:color="auto" w:fill="FFFFFF"/>
        <w:spacing w:after="0" w:line="360" w:lineRule="auto"/>
        <w:ind w:left="709"/>
        <w:rPr>
          <w:lang w:eastAsia="pl-PL"/>
        </w:rPr>
      </w:pPr>
      <w:r w:rsidRPr="00036730">
        <w:rPr>
          <w:lang w:eastAsia="pl-PL"/>
        </w:rPr>
        <w:t>deklaracj</w:t>
      </w:r>
      <w:r w:rsidR="006E5414" w:rsidRPr="00036730">
        <w:rPr>
          <w:lang w:eastAsia="pl-PL"/>
        </w:rPr>
        <w:t>ę</w:t>
      </w:r>
      <w:r w:rsidRPr="00036730">
        <w:rPr>
          <w:lang w:eastAsia="pl-PL"/>
        </w:rPr>
        <w:t xml:space="preserve"> działania na rzecz obszaru objętego </w:t>
      </w:r>
      <w:proofErr w:type="spellStart"/>
      <w:r w:rsidRPr="00036730">
        <w:rPr>
          <w:lang w:eastAsia="pl-PL"/>
        </w:rPr>
        <w:t>LSR</w:t>
      </w:r>
      <w:proofErr w:type="spellEnd"/>
      <w:r w:rsidRPr="00036730">
        <w:rPr>
          <w:lang w:eastAsia="pl-PL"/>
        </w:rPr>
        <w:t>,</w:t>
      </w:r>
    </w:p>
    <w:p w:rsidR="000A680D" w:rsidRPr="00036730" w:rsidRDefault="00840CF6" w:rsidP="00581A82">
      <w:pPr>
        <w:pStyle w:val="Akapitzlist"/>
        <w:numPr>
          <w:ilvl w:val="2"/>
          <w:numId w:val="3"/>
        </w:numPr>
        <w:shd w:val="clear" w:color="auto" w:fill="FFFFFF"/>
        <w:spacing w:after="0" w:line="360" w:lineRule="auto"/>
        <w:ind w:left="709"/>
        <w:rPr>
          <w:lang w:eastAsia="pl-PL"/>
        </w:rPr>
      </w:pPr>
      <w:r w:rsidRPr="00036730">
        <w:rPr>
          <w:lang w:eastAsia="pl-PL"/>
        </w:rPr>
        <w:t xml:space="preserve">wskazanie osoby reprezentującej osobę prawną w </w:t>
      </w:r>
      <w:proofErr w:type="spellStart"/>
      <w:r w:rsidRPr="00036730">
        <w:rPr>
          <w:lang w:eastAsia="pl-PL"/>
        </w:rPr>
        <w:t>LGD</w:t>
      </w:r>
      <w:proofErr w:type="spellEnd"/>
      <w:r w:rsidRPr="00036730">
        <w:rPr>
          <w:lang w:eastAsia="pl-PL"/>
        </w:rPr>
        <w:t>.</w:t>
      </w:r>
    </w:p>
    <w:p w:rsidR="00CE07A2" w:rsidRPr="00036730" w:rsidRDefault="00CE07A2" w:rsidP="00CE07A2">
      <w:pPr>
        <w:pStyle w:val="Akapitzlist"/>
        <w:shd w:val="clear" w:color="auto" w:fill="FFFFFF"/>
        <w:spacing w:after="0" w:line="360" w:lineRule="auto"/>
        <w:ind w:left="709"/>
        <w:rPr>
          <w:lang w:eastAsia="pl-PL"/>
        </w:rPr>
      </w:pPr>
    </w:p>
    <w:p w:rsidR="00840CF6" w:rsidRPr="00036730" w:rsidRDefault="00840CF6" w:rsidP="00CE07A2">
      <w:pPr>
        <w:shd w:val="clear" w:color="auto" w:fill="FFFFFF"/>
        <w:spacing w:after="0" w:line="360" w:lineRule="auto"/>
        <w:jc w:val="center"/>
        <w:rPr>
          <w:b/>
          <w:lang w:eastAsia="pl-PL"/>
        </w:rPr>
      </w:pPr>
      <w:r w:rsidRPr="00036730">
        <w:rPr>
          <w:b/>
          <w:bCs/>
          <w:lang w:eastAsia="pl-PL"/>
        </w:rPr>
        <w:t>§13</w:t>
      </w:r>
    </w:p>
    <w:p w:rsidR="00840CF6" w:rsidRPr="00036730" w:rsidRDefault="00840CF6" w:rsidP="00581A82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Członkiem zwyczajnym zostaje osoba fizyczna, która podpisała deklarację członkowską</w:t>
      </w:r>
      <w:r w:rsidR="004B1CB4" w:rsidRPr="00036730">
        <w:rPr>
          <w:lang w:eastAsia="pl-PL"/>
        </w:rPr>
        <w:t xml:space="preserve">                    </w:t>
      </w:r>
      <w:r w:rsidRPr="00036730">
        <w:rPr>
          <w:lang w:eastAsia="pl-PL"/>
        </w:rPr>
        <w:t xml:space="preserve"> i złożyła ją Zarządowi Stowarzyszenia, który wyraził zgodę na jej przyjęcie uchwałą powziętą zwykłą większością głosów, w obecności co najmniej połowy członków Zarządu oraz otrzymała rekomendacje partnera sektora publicznego lub społecznego lub gospodarczego.</w:t>
      </w:r>
    </w:p>
    <w:p w:rsidR="00CE07A2" w:rsidRPr="00036730" w:rsidRDefault="00CE07A2" w:rsidP="00CE07A2">
      <w:pPr>
        <w:shd w:val="clear" w:color="auto" w:fill="FFFFFF"/>
        <w:spacing w:after="0" w:line="360" w:lineRule="auto"/>
        <w:ind w:left="720"/>
        <w:rPr>
          <w:lang w:eastAsia="pl-PL"/>
        </w:rPr>
      </w:pPr>
    </w:p>
    <w:p w:rsidR="00840CF6" w:rsidRPr="00036730" w:rsidRDefault="00840CF6" w:rsidP="00CE07A2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036730">
        <w:rPr>
          <w:b/>
          <w:bCs/>
          <w:lang w:eastAsia="pl-PL"/>
        </w:rPr>
        <w:t>§ 14</w:t>
      </w:r>
    </w:p>
    <w:p w:rsidR="00840CF6" w:rsidRPr="00036730" w:rsidRDefault="00840CF6" w:rsidP="00581A82">
      <w:pPr>
        <w:numPr>
          <w:ilvl w:val="0"/>
          <w:numId w:val="4"/>
        </w:numPr>
        <w:shd w:val="clear" w:color="auto" w:fill="FFFFFF"/>
        <w:spacing w:after="0" w:line="360" w:lineRule="auto"/>
        <w:ind w:left="525" w:hanging="357"/>
        <w:jc w:val="both"/>
        <w:rPr>
          <w:lang w:eastAsia="pl-PL"/>
        </w:rPr>
      </w:pPr>
      <w:r w:rsidRPr="00036730">
        <w:rPr>
          <w:lang w:eastAsia="pl-PL"/>
        </w:rPr>
        <w:t xml:space="preserve">Członkowie Stowarzyszenia zobowiązani są: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  <w:tab w:val="num" w:pos="-3544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propagować cele Stowarzyszenia i aktywnie uczestniczyć w ich realizacji,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przestrzegać postanowień Statutu,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opłacać składki członkowskie,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lastRenderedPageBreak/>
        <w:t xml:space="preserve">brać udział w Walnym Zebraniu Członków,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>przestrzegać uchwał i regulaminów Stowarzyszenia.</w:t>
      </w:r>
    </w:p>
    <w:p w:rsidR="00840CF6" w:rsidRPr="00036730" w:rsidRDefault="00840CF6" w:rsidP="00581A82">
      <w:pPr>
        <w:numPr>
          <w:ilvl w:val="0"/>
          <w:numId w:val="4"/>
        </w:numPr>
        <w:shd w:val="clear" w:color="auto" w:fill="FFFFFF"/>
        <w:spacing w:after="0" w:line="360" w:lineRule="auto"/>
        <w:ind w:left="525" w:hanging="357"/>
        <w:jc w:val="both"/>
        <w:rPr>
          <w:lang w:eastAsia="pl-PL"/>
        </w:rPr>
      </w:pPr>
      <w:r w:rsidRPr="00036730">
        <w:rPr>
          <w:lang w:eastAsia="pl-PL"/>
        </w:rPr>
        <w:t xml:space="preserve">Członkowie mają prawo: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  <w:tab w:val="num" w:pos="-1701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wybierać i być wybieranym do władz Stowarzyszenia,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składać Zarządowi Stowarzyszenia wnioski dotyczące działalności Stowarzyszenia,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  <w:tab w:val="num" w:pos="-3544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brać udział w organizowanych przez Stowarzyszenie przedsięwzięciach o charakterze informacyjnym lub szkoleniowym,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wstępu na imprezy kulturalne organizowane przez Stowarzyszenie, </w:t>
      </w:r>
    </w:p>
    <w:p w:rsidR="00840CF6" w:rsidRPr="00036730" w:rsidRDefault="00840CF6" w:rsidP="00581A82">
      <w:pPr>
        <w:numPr>
          <w:ilvl w:val="1"/>
          <w:numId w:val="4"/>
        </w:numPr>
        <w:shd w:val="clear" w:color="auto" w:fill="FFFFFF"/>
        <w:tabs>
          <w:tab w:val="clear" w:pos="1440"/>
          <w:tab w:val="num" w:pos="-1701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>uczestniczenia we wszelkich działaniach Stowarzyszenia podejmowanych z inicjatywy oraz ze wsparciem Stowarzyszenia.</w:t>
      </w:r>
    </w:p>
    <w:p w:rsidR="00840CF6" w:rsidRPr="00036730" w:rsidRDefault="00840CF6" w:rsidP="00CE07A2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036730">
        <w:rPr>
          <w:b/>
          <w:bCs/>
          <w:lang w:eastAsia="pl-PL"/>
        </w:rPr>
        <w:t>§ 15</w:t>
      </w:r>
    </w:p>
    <w:p w:rsidR="0019419B" w:rsidRPr="00036730" w:rsidRDefault="00840CF6" w:rsidP="00581A82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rPr>
          <w:lang w:eastAsia="pl-PL"/>
        </w:rPr>
      </w:pPr>
      <w:r w:rsidRPr="00036730">
        <w:rPr>
          <w:lang w:eastAsia="pl-PL"/>
        </w:rPr>
        <w:t xml:space="preserve">Utrata członkostwa następuje przez skreślenie członka zwyczajnego. </w:t>
      </w:r>
    </w:p>
    <w:p w:rsidR="0011159F" w:rsidRPr="00036730" w:rsidRDefault="00840CF6" w:rsidP="00581A82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rPr>
          <w:lang w:eastAsia="pl-PL"/>
        </w:rPr>
      </w:pPr>
      <w:r w:rsidRPr="00036730">
        <w:rPr>
          <w:lang w:eastAsia="pl-PL"/>
        </w:rPr>
        <w:t xml:space="preserve">Skreślenia z listy członków zwyczajnych Stowarzyszenia dokonuje Zarząd Stowarzyszenia </w:t>
      </w:r>
      <w:r w:rsidR="0019419B" w:rsidRPr="00036730">
        <w:rPr>
          <w:lang w:eastAsia="pl-PL"/>
        </w:rPr>
        <w:t xml:space="preserve">                        </w:t>
      </w:r>
      <w:r w:rsidRPr="00036730">
        <w:rPr>
          <w:lang w:eastAsia="pl-PL"/>
        </w:rPr>
        <w:t xml:space="preserve">w przypadku: </w:t>
      </w:r>
    </w:p>
    <w:p w:rsidR="0019419B" w:rsidRPr="00036730" w:rsidRDefault="00840CF6" w:rsidP="00581A8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rezygnacji z członkostwa zł</w:t>
      </w:r>
      <w:r w:rsidR="0019419B" w:rsidRPr="00036730">
        <w:rPr>
          <w:lang w:eastAsia="pl-PL"/>
        </w:rPr>
        <w:t>ożonej przez członka na piśmie,</w:t>
      </w:r>
    </w:p>
    <w:p w:rsidR="0019419B" w:rsidRPr="00036730" w:rsidRDefault="00840CF6" w:rsidP="00581A8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nie usprawiedliwionego zalegania przez członka, mimo pisemnego upomnienia, z opłatą</w:t>
      </w:r>
      <w:r w:rsidR="0019419B" w:rsidRPr="00036730">
        <w:rPr>
          <w:lang w:eastAsia="pl-PL"/>
        </w:rPr>
        <w:t>,</w:t>
      </w:r>
      <w:r w:rsidRPr="00036730">
        <w:rPr>
          <w:lang w:eastAsia="pl-PL"/>
        </w:rPr>
        <w:t xml:space="preserve"> składek</w:t>
      </w:r>
      <w:r w:rsidR="0019419B" w:rsidRPr="00036730">
        <w:rPr>
          <w:lang w:eastAsia="pl-PL"/>
        </w:rPr>
        <w:t xml:space="preserve"> </w:t>
      </w:r>
      <w:r w:rsidR="00082591" w:rsidRPr="00036730">
        <w:rPr>
          <w:lang w:eastAsia="pl-PL"/>
        </w:rPr>
        <w:t>przez okres 6 miesięcy od daty wymagalności zapłaty składki za dany rok,</w:t>
      </w:r>
    </w:p>
    <w:p w:rsidR="0019419B" w:rsidRPr="00036730" w:rsidRDefault="00840CF6" w:rsidP="00581A8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 xml:space="preserve">śmierci członka, </w:t>
      </w:r>
    </w:p>
    <w:p w:rsidR="0019419B" w:rsidRPr="00036730" w:rsidRDefault="00840CF6" w:rsidP="00581A8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 xml:space="preserve">utraty praw obywatelskich na mocy prawomocnego wyroku sądu, </w:t>
      </w:r>
    </w:p>
    <w:p w:rsidR="0019419B" w:rsidRPr="00036730" w:rsidRDefault="00840CF6" w:rsidP="00581A8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utraty z</w:t>
      </w:r>
      <w:r w:rsidR="0019419B" w:rsidRPr="00036730">
        <w:rPr>
          <w:lang w:eastAsia="pl-PL"/>
        </w:rPr>
        <w:t>dolności do czynności prawnych,</w:t>
      </w:r>
    </w:p>
    <w:p w:rsidR="0019419B" w:rsidRPr="00036730" w:rsidRDefault="00840CF6" w:rsidP="00581A8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działani</w:t>
      </w:r>
      <w:r w:rsidR="00E6543E" w:rsidRPr="00036730">
        <w:rPr>
          <w:lang w:eastAsia="pl-PL"/>
        </w:rPr>
        <w:t>a</w:t>
      </w:r>
      <w:r w:rsidRPr="00036730">
        <w:rPr>
          <w:lang w:eastAsia="pl-PL"/>
        </w:rPr>
        <w:t xml:space="preserve"> </w:t>
      </w:r>
      <w:r w:rsidR="0019419B" w:rsidRPr="00036730">
        <w:rPr>
          <w:lang w:eastAsia="pl-PL"/>
        </w:rPr>
        <w:t>na szkodę Stowarzyszenia,</w:t>
      </w:r>
    </w:p>
    <w:p w:rsidR="0019419B" w:rsidRPr="00036730" w:rsidRDefault="00840CF6" w:rsidP="00581A8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prowadzeni</w:t>
      </w:r>
      <w:r w:rsidR="00E6543E" w:rsidRPr="00036730">
        <w:rPr>
          <w:lang w:eastAsia="pl-PL"/>
        </w:rPr>
        <w:t>a</w:t>
      </w:r>
      <w:r w:rsidRPr="00036730">
        <w:rPr>
          <w:lang w:eastAsia="pl-PL"/>
        </w:rPr>
        <w:t xml:space="preserve"> działalności rażąco sprzec</w:t>
      </w:r>
      <w:r w:rsidR="0019419B" w:rsidRPr="00036730">
        <w:rPr>
          <w:lang w:eastAsia="pl-PL"/>
        </w:rPr>
        <w:t>znej ze Statutem Stowarzyszenia,</w:t>
      </w:r>
    </w:p>
    <w:p w:rsidR="007A592D" w:rsidRPr="00036730" w:rsidRDefault="00840CF6" w:rsidP="00581A82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działalnoś</w:t>
      </w:r>
      <w:r w:rsidR="00E6543E" w:rsidRPr="00036730">
        <w:rPr>
          <w:lang w:eastAsia="pl-PL"/>
        </w:rPr>
        <w:t>ci</w:t>
      </w:r>
      <w:r w:rsidRPr="00036730">
        <w:rPr>
          <w:lang w:eastAsia="pl-PL"/>
        </w:rPr>
        <w:t xml:space="preserve"> niezgodn</w:t>
      </w:r>
      <w:r w:rsidR="00E6543E" w:rsidRPr="00036730">
        <w:rPr>
          <w:lang w:eastAsia="pl-PL"/>
        </w:rPr>
        <w:t>ej</w:t>
      </w:r>
      <w:r w:rsidRPr="00036730">
        <w:rPr>
          <w:lang w:eastAsia="pl-PL"/>
        </w:rPr>
        <w:t xml:space="preserve"> ze Statutem Stowarzyszenia lub uchwałą władz Stowarzyszenia</w:t>
      </w:r>
      <w:r w:rsidR="0019419B" w:rsidRPr="00036730">
        <w:rPr>
          <w:lang w:eastAsia="pl-PL"/>
        </w:rPr>
        <w:t>.</w:t>
      </w:r>
    </w:p>
    <w:p w:rsidR="00082591" w:rsidRPr="00036730" w:rsidRDefault="00082591" w:rsidP="007A592D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</w:p>
    <w:p w:rsidR="007B4145" w:rsidRPr="00036730" w:rsidRDefault="00CE07A2" w:rsidP="00CE07A2">
      <w:pPr>
        <w:shd w:val="clear" w:color="auto" w:fill="FFFFFF"/>
        <w:spacing w:after="0" w:line="360" w:lineRule="auto"/>
        <w:jc w:val="both"/>
        <w:rPr>
          <w:b/>
          <w:bCs/>
          <w:lang w:eastAsia="pl-PL"/>
        </w:rPr>
      </w:pPr>
      <w:r w:rsidRPr="00036730">
        <w:rPr>
          <w:b/>
          <w:bCs/>
          <w:lang w:eastAsia="pl-PL"/>
        </w:rPr>
        <w:t xml:space="preserve">                                                                  </w:t>
      </w:r>
      <w:r w:rsidR="008750E6" w:rsidRPr="00036730">
        <w:rPr>
          <w:b/>
          <w:bCs/>
          <w:lang w:eastAsia="pl-PL"/>
        </w:rPr>
        <w:t xml:space="preserve">  </w:t>
      </w:r>
      <w:r w:rsidRPr="00036730">
        <w:rPr>
          <w:b/>
          <w:bCs/>
          <w:lang w:eastAsia="pl-PL"/>
        </w:rPr>
        <w:t xml:space="preserve">  §</w:t>
      </w:r>
      <w:r w:rsidR="00840CF6" w:rsidRPr="00036730">
        <w:rPr>
          <w:b/>
          <w:bCs/>
          <w:lang w:eastAsia="pl-PL"/>
        </w:rPr>
        <w:t>16</w:t>
      </w:r>
      <w:r w:rsidR="00840CF6" w:rsidRPr="00036730">
        <w:rPr>
          <w:lang w:eastAsia="pl-PL"/>
        </w:rPr>
        <w:br/>
        <w:t xml:space="preserve">Od uchwał Zarządu Stowarzyszenia w przedmiocie odmowy przyjęcia w poczet członków, </w:t>
      </w:r>
      <w:r w:rsidR="00E6543E" w:rsidRPr="00036730">
        <w:rPr>
          <w:lang w:eastAsia="pl-PL"/>
        </w:rPr>
        <w:t>skreślenia</w:t>
      </w:r>
      <w:r w:rsidR="00840CF6" w:rsidRPr="00036730">
        <w:rPr>
          <w:lang w:eastAsia="pl-PL"/>
        </w:rPr>
        <w:t xml:space="preserve"> członków Stowarzyszenia przysługuje odwołanie do Walnego Zebrania Członków w terminie 21 dni od dnia doręczenia uchwały Zarządu o odmowie lub </w:t>
      </w:r>
      <w:r w:rsidR="00E6543E" w:rsidRPr="00036730">
        <w:rPr>
          <w:lang w:eastAsia="pl-PL"/>
        </w:rPr>
        <w:t>skreśleniu</w:t>
      </w:r>
      <w:r w:rsidR="00840CF6" w:rsidRPr="00036730">
        <w:rPr>
          <w:lang w:eastAsia="pl-PL"/>
        </w:rPr>
        <w:t xml:space="preserve">. </w:t>
      </w:r>
      <w:r w:rsidR="00E6543E" w:rsidRPr="00036730">
        <w:rPr>
          <w:lang w:eastAsia="pl-PL"/>
        </w:rPr>
        <w:t xml:space="preserve">Odwołanie do Walnego Zebrania Członków, o którym mowa powyżej składa się w formie pisemnej na ręce Zarządu Stowarzyszenia </w:t>
      </w:r>
      <w:r w:rsidR="004670B4" w:rsidRPr="00036730">
        <w:rPr>
          <w:lang w:eastAsia="pl-PL"/>
        </w:rPr>
        <w:t xml:space="preserve">                        </w:t>
      </w:r>
      <w:r w:rsidR="00E6543E" w:rsidRPr="00036730">
        <w:rPr>
          <w:lang w:eastAsia="pl-PL"/>
        </w:rPr>
        <w:t xml:space="preserve">i jest ono rozpatrywane przez Walne Zebranie Członków podczas najbliższego posiedzenia. </w:t>
      </w:r>
      <w:r w:rsidR="00840CF6" w:rsidRPr="00036730">
        <w:rPr>
          <w:lang w:eastAsia="pl-PL"/>
        </w:rPr>
        <w:t>Uchwała Walnego Zebrania jest ostateczna i jest podejmowana na najbliższym Walnym Zebraniu.</w:t>
      </w:r>
    </w:p>
    <w:p w:rsidR="00CE07A2" w:rsidRPr="00036730" w:rsidRDefault="00CE07A2" w:rsidP="00CE07A2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</w:p>
    <w:p w:rsidR="00155F98" w:rsidRPr="00036730" w:rsidRDefault="00155F98" w:rsidP="00CE07A2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</w:p>
    <w:p w:rsidR="00155F98" w:rsidRPr="00036730" w:rsidRDefault="00155F98" w:rsidP="00CE07A2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</w:p>
    <w:p w:rsidR="004670B4" w:rsidRPr="00036730" w:rsidRDefault="00840CF6" w:rsidP="00CE07A2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036730">
        <w:rPr>
          <w:b/>
          <w:bCs/>
          <w:lang w:eastAsia="pl-PL"/>
        </w:rPr>
        <w:t>Rozdział IV</w:t>
      </w:r>
      <w:r w:rsidRPr="00036730">
        <w:rPr>
          <w:b/>
          <w:bCs/>
          <w:lang w:eastAsia="pl-PL"/>
        </w:rPr>
        <w:br/>
        <w:t>Władze Stowarzyszenia</w:t>
      </w:r>
      <w:r w:rsidRPr="00036730">
        <w:rPr>
          <w:lang w:eastAsia="pl-PL"/>
        </w:rPr>
        <w:br/>
      </w:r>
      <w:r w:rsidRPr="00036730">
        <w:rPr>
          <w:lang w:eastAsia="pl-PL"/>
        </w:rPr>
        <w:br/>
      </w:r>
      <w:r w:rsidRPr="00036730">
        <w:rPr>
          <w:b/>
          <w:bCs/>
          <w:lang w:eastAsia="pl-PL"/>
        </w:rPr>
        <w:t>§ 17.</w:t>
      </w:r>
    </w:p>
    <w:p w:rsidR="00840CF6" w:rsidRPr="00036730" w:rsidRDefault="00840CF6" w:rsidP="00581A82">
      <w:pPr>
        <w:numPr>
          <w:ilvl w:val="0"/>
          <w:numId w:val="25"/>
        </w:num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lastRenderedPageBreak/>
        <w:t xml:space="preserve">Władzami Stowarzyszenia są: </w:t>
      </w:r>
    </w:p>
    <w:p w:rsidR="00840CF6" w:rsidRPr="00036730" w:rsidRDefault="00840CF6" w:rsidP="00581A82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rPr>
          <w:lang w:eastAsia="pl-PL"/>
        </w:rPr>
      </w:pPr>
      <w:r w:rsidRPr="00036730">
        <w:rPr>
          <w:lang w:eastAsia="pl-PL"/>
        </w:rPr>
        <w:t xml:space="preserve">Walne Zebranie Członków, </w:t>
      </w:r>
    </w:p>
    <w:p w:rsidR="00840CF6" w:rsidRPr="00036730" w:rsidRDefault="00840CF6" w:rsidP="00581A82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rPr>
          <w:lang w:eastAsia="pl-PL"/>
        </w:rPr>
      </w:pPr>
      <w:r w:rsidRPr="00036730">
        <w:rPr>
          <w:lang w:eastAsia="pl-PL"/>
        </w:rPr>
        <w:t xml:space="preserve">Zarząd, </w:t>
      </w:r>
    </w:p>
    <w:p w:rsidR="00840CF6" w:rsidRPr="00036730" w:rsidRDefault="00840CF6" w:rsidP="00581A82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rPr>
          <w:lang w:eastAsia="pl-PL"/>
        </w:rPr>
      </w:pPr>
      <w:r w:rsidRPr="00036730">
        <w:rPr>
          <w:lang w:eastAsia="pl-PL"/>
        </w:rPr>
        <w:t xml:space="preserve">Rada Decyzyjna, </w:t>
      </w:r>
    </w:p>
    <w:p w:rsidR="00840CF6" w:rsidRPr="00036730" w:rsidRDefault="00840CF6" w:rsidP="00581A82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rPr>
          <w:lang w:eastAsia="pl-PL"/>
        </w:rPr>
      </w:pPr>
      <w:r w:rsidRPr="00036730">
        <w:rPr>
          <w:lang w:eastAsia="pl-PL"/>
        </w:rPr>
        <w:t>Komisja Rewizyjna.</w:t>
      </w:r>
    </w:p>
    <w:p w:rsidR="00840CF6" w:rsidRPr="00036730" w:rsidRDefault="00840CF6" w:rsidP="00581A82">
      <w:pPr>
        <w:numPr>
          <w:ilvl w:val="0"/>
          <w:numId w:val="5"/>
        </w:numPr>
        <w:shd w:val="clear" w:color="auto" w:fill="FFFFFF"/>
        <w:spacing w:after="0" w:line="360" w:lineRule="auto"/>
        <w:ind w:left="525" w:hanging="357"/>
        <w:rPr>
          <w:lang w:eastAsia="pl-PL"/>
        </w:rPr>
      </w:pPr>
      <w:r w:rsidRPr="00036730">
        <w:rPr>
          <w:lang w:eastAsia="pl-PL"/>
        </w:rPr>
        <w:t xml:space="preserve">Nie można być jednocześnie członkiem Zarządu, Rady i Komisji Rewizyjnej. </w:t>
      </w:r>
    </w:p>
    <w:p w:rsidR="00840CF6" w:rsidRPr="00036730" w:rsidRDefault="009976CE" w:rsidP="00581A82">
      <w:pPr>
        <w:numPr>
          <w:ilvl w:val="0"/>
          <w:numId w:val="5"/>
        </w:numPr>
        <w:shd w:val="clear" w:color="auto" w:fill="FFFFFF"/>
        <w:spacing w:after="0" w:line="360" w:lineRule="auto"/>
        <w:ind w:left="525" w:hanging="357"/>
        <w:rPr>
          <w:lang w:eastAsia="pl-PL"/>
        </w:rPr>
      </w:pPr>
      <w:r w:rsidRPr="00036730">
        <w:rPr>
          <w:lang w:eastAsia="pl-PL"/>
        </w:rPr>
        <w:t xml:space="preserve">Kadencja Zarządu, </w:t>
      </w:r>
      <w:r w:rsidR="00840CF6" w:rsidRPr="00036730">
        <w:rPr>
          <w:lang w:eastAsia="pl-PL"/>
        </w:rPr>
        <w:t>Rady i Komisji Rewizyjnej wynosi</w:t>
      </w:r>
      <w:r w:rsidRPr="00036730">
        <w:rPr>
          <w:lang w:eastAsia="pl-PL"/>
        </w:rPr>
        <w:t xml:space="preserve"> nie</w:t>
      </w:r>
      <w:r w:rsidR="00E55BA1" w:rsidRPr="00036730">
        <w:rPr>
          <w:lang w:eastAsia="pl-PL"/>
        </w:rPr>
        <w:t xml:space="preserve"> </w:t>
      </w:r>
      <w:r w:rsidRPr="00036730">
        <w:rPr>
          <w:lang w:eastAsia="pl-PL"/>
        </w:rPr>
        <w:t>d</w:t>
      </w:r>
      <w:r w:rsidR="00E55BA1" w:rsidRPr="00036730">
        <w:rPr>
          <w:lang w:eastAsia="pl-PL"/>
        </w:rPr>
        <w:t>ł</w:t>
      </w:r>
      <w:r w:rsidRPr="00036730">
        <w:rPr>
          <w:lang w:eastAsia="pl-PL"/>
        </w:rPr>
        <w:t>użej niż</w:t>
      </w:r>
      <w:r w:rsidR="00840CF6" w:rsidRPr="00036730">
        <w:rPr>
          <w:lang w:eastAsia="pl-PL"/>
        </w:rPr>
        <w:t xml:space="preserve"> 2 lata.</w:t>
      </w:r>
    </w:p>
    <w:p w:rsidR="00840CF6" w:rsidRPr="00036730" w:rsidRDefault="00840CF6" w:rsidP="00CE07A2">
      <w:pPr>
        <w:spacing w:after="0" w:line="360" w:lineRule="auto"/>
        <w:jc w:val="both"/>
        <w:rPr>
          <w:b/>
          <w:bCs/>
          <w:lang w:eastAsia="pl-PL"/>
        </w:rPr>
      </w:pPr>
      <w:r w:rsidRPr="00036730">
        <w:rPr>
          <w:lang w:eastAsia="pl-PL"/>
        </w:rPr>
        <w:br/>
      </w:r>
      <w:r w:rsidR="00CE07A2" w:rsidRPr="00036730">
        <w:rPr>
          <w:b/>
          <w:bCs/>
          <w:lang w:eastAsia="pl-PL"/>
        </w:rPr>
        <w:t xml:space="preserve">                                                                  §</w:t>
      </w:r>
      <w:r w:rsidRPr="00036730">
        <w:rPr>
          <w:b/>
          <w:bCs/>
          <w:lang w:eastAsia="pl-PL"/>
        </w:rPr>
        <w:t>18.</w:t>
      </w:r>
      <w:r w:rsidRPr="00036730">
        <w:rPr>
          <w:lang w:eastAsia="pl-PL"/>
        </w:rPr>
        <w:br/>
      </w:r>
      <w:r w:rsidRPr="00036730">
        <w:t>Jeżeli Statut nie stanowi inaczej, uchwały wszystkich władz podejmowane są w głosowaniu jawnym, zwykłą większością głosów, przy czym dla ich ważności w pierwszym terminie wymagana jest obecność co najmniej połowy liczby członków uprawnionych do głosowania</w:t>
      </w:r>
      <w:r w:rsidR="00E6543E" w:rsidRPr="00036730">
        <w:t>.</w:t>
      </w:r>
      <w:r w:rsidR="001F7CED" w:rsidRPr="00036730">
        <w:t xml:space="preserve"> </w:t>
      </w:r>
      <w:r w:rsidR="00E6543E" w:rsidRPr="00036730">
        <w:t xml:space="preserve">W drugim terminie za ważne uznaje się uchwały podjęte większością głosów obecnych. </w:t>
      </w:r>
      <w:r w:rsidRPr="00036730">
        <w:t>W razie równości głosów rozstrzyga głos przewodniczącego.</w:t>
      </w:r>
    </w:p>
    <w:p w:rsidR="00840CF6" w:rsidRPr="00036730" w:rsidRDefault="00840CF6" w:rsidP="00CE07A2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036730">
        <w:rPr>
          <w:b/>
          <w:bCs/>
          <w:lang w:eastAsia="pl-PL"/>
        </w:rPr>
        <w:t>§ 19.</w:t>
      </w:r>
    </w:p>
    <w:p w:rsidR="00FF0056" w:rsidRPr="00036730" w:rsidRDefault="00840CF6" w:rsidP="00581A8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Najwyższą władzą Stowarzyszenia jest Walne Zebranie Członków. </w:t>
      </w:r>
    </w:p>
    <w:p w:rsidR="00FF0056" w:rsidRPr="00036730" w:rsidRDefault="00840CF6" w:rsidP="00581A8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Walne Zebranie Członków zwołuje Zarząd co najmniej jeden raz na rok  lub na pisemny wniosek Komisji Rewizyjnej, Zarządu, powiadamiając o jego terminie, miejscu obrad </w:t>
      </w:r>
      <w:r w:rsidR="008B5E70" w:rsidRPr="00036730">
        <w:rPr>
          <w:lang w:eastAsia="pl-PL"/>
        </w:rPr>
        <w:t xml:space="preserve">                     </w:t>
      </w:r>
      <w:r w:rsidRPr="00036730">
        <w:rPr>
          <w:lang w:eastAsia="pl-PL"/>
        </w:rPr>
        <w:t xml:space="preserve">i propozycjach porządku obrad wszystkich członków Stowarzyszenia listami poleconymi lub w każdy inny skuteczny sposób co najmniej  14 dni przed terminem rozpoczęcia obrad. </w:t>
      </w:r>
    </w:p>
    <w:p w:rsidR="00925197" w:rsidRPr="00036730" w:rsidRDefault="00840CF6" w:rsidP="00581A82">
      <w:pPr>
        <w:pStyle w:val="Akapitzlist"/>
        <w:numPr>
          <w:ilvl w:val="0"/>
          <w:numId w:val="11"/>
        </w:numPr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Uchwały Walnego Zebrania Członków zapadają zwykłą większością głosów przy obecności co najmniej połowy ogólnej liczby członków w pierwszym terminie</w:t>
      </w:r>
      <w:r w:rsidR="00E6543E" w:rsidRPr="00036730">
        <w:rPr>
          <w:lang w:eastAsia="pl-PL"/>
        </w:rPr>
        <w:t xml:space="preserve"> </w:t>
      </w:r>
      <w:r w:rsidRPr="00036730">
        <w:rPr>
          <w:lang w:eastAsia="pl-PL"/>
        </w:rPr>
        <w:t xml:space="preserve"> i bez określenia wymaganej liczby członków</w:t>
      </w:r>
      <w:r w:rsidR="007B4145" w:rsidRPr="00036730">
        <w:rPr>
          <w:lang w:eastAsia="pl-PL"/>
        </w:rPr>
        <w:t xml:space="preserve"> </w:t>
      </w:r>
      <w:r w:rsidRPr="00036730">
        <w:rPr>
          <w:lang w:eastAsia="pl-PL"/>
        </w:rPr>
        <w:t>w drugim terminie wyznaczanym w tym samym dniu 30 minut później</w:t>
      </w:r>
      <w:r w:rsidR="00E6543E" w:rsidRPr="00036730">
        <w:rPr>
          <w:lang w:eastAsia="pl-PL"/>
        </w:rPr>
        <w:t xml:space="preserve">  niż pierwszy termin, z zastrzeżeniem pkt</w:t>
      </w:r>
      <w:r w:rsidR="006F345F" w:rsidRPr="00036730">
        <w:rPr>
          <w:lang w:eastAsia="pl-PL"/>
        </w:rPr>
        <w:t>.</w:t>
      </w:r>
      <w:r w:rsidR="00E6543E" w:rsidRPr="00036730">
        <w:rPr>
          <w:lang w:eastAsia="pl-PL"/>
        </w:rPr>
        <w:t xml:space="preserve"> 6 niniejszego paragrafu</w:t>
      </w:r>
      <w:r w:rsidR="006F345F" w:rsidRPr="00036730">
        <w:rPr>
          <w:lang w:eastAsia="pl-PL"/>
        </w:rPr>
        <w:t>.</w:t>
      </w:r>
    </w:p>
    <w:p w:rsidR="00925197" w:rsidRPr="00036730" w:rsidRDefault="00840CF6" w:rsidP="00581A82">
      <w:pPr>
        <w:pStyle w:val="Akapitzlist"/>
        <w:numPr>
          <w:ilvl w:val="0"/>
          <w:numId w:val="11"/>
        </w:numPr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W Walnym Zebraniu mogą uczestniczyć zaproszeni przez Zarząd goście. </w:t>
      </w:r>
    </w:p>
    <w:p w:rsidR="00840CF6" w:rsidRPr="00036730" w:rsidRDefault="00840CF6" w:rsidP="00581A82">
      <w:pPr>
        <w:pStyle w:val="Akapitzlist"/>
        <w:numPr>
          <w:ilvl w:val="0"/>
          <w:numId w:val="11"/>
        </w:numPr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Do kompetencji Walnego Zebrania należy w szczególności: </w:t>
      </w:r>
    </w:p>
    <w:p w:rsidR="00840CF6" w:rsidRPr="00036730" w:rsidRDefault="00840CF6" w:rsidP="00581A82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uchwalanie kierunków i programu działania Stowarzyszenia, </w:t>
      </w:r>
    </w:p>
    <w:p w:rsidR="00840CF6" w:rsidRPr="00036730" w:rsidRDefault="00840CF6" w:rsidP="00581A82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ustalanie liczby członków Zarządu, Rady i Komisji Rewizyjnej, </w:t>
      </w:r>
    </w:p>
    <w:p w:rsidR="00840CF6" w:rsidRPr="00036730" w:rsidRDefault="00840CF6" w:rsidP="00581A82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z zastrzeżeniem §19 ust. 4, wybór i odwołanie członków Zarządu, Rady i Komisji Rewizyjnej, </w:t>
      </w:r>
    </w:p>
    <w:p w:rsidR="00840CF6" w:rsidRPr="00036730" w:rsidRDefault="00840CF6" w:rsidP="00581A82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>rozpatrywanie i zatwierdzanie sprawozdań Zar</w:t>
      </w:r>
      <w:r w:rsidR="009976CE" w:rsidRPr="00036730">
        <w:rPr>
          <w:lang w:eastAsia="pl-PL"/>
        </w:rPr>
        <w:t>ządu, Rady i Komisji Rewizyjnej za ostatni rok kalendarzowy,</w:t>
      </w:r>
      <w:r w:rsidRPr="00036730">
        <w:rPr>
          <w:lang w:eastAsia="pl-PL"/>
        </w:rPr>
        <w:t xml:space="preserve"> w szczególności dotyczących projektów realizowanych w ramach </w:t>
      </w:r>
      <w:proofErr w:type="spellStart"/>
      <w:r w:rsidR="006F345F" w:rsidRPr="00036730">
        <w:rPr>
          <w:lang w:eastAsia="pl-PL"/>
        </w:rPr>
        <w:t>LSR</w:t>
      </w:r>
      <w:proofErr w:type="spellEnd"/>
      <w:r w:rsidR="006F345F" w:rsidRPr="00036730">
        <w:rPr>
          <w:lang w:eastAsia="pl-PL"/>
        </w:rPr>
        <w:t xml:space="preserve"> </w:t>
      </w:r>
      <w:r w:rsidRPr="00036730">
        <w:rPr>
          <w:lang w:eastAsia="pl-PL"/>
        </w:rPr>
        <w:t xml:space="preserve">opracowanej przez </w:t>
      </w:r>
      <w:proofErr w:type="spellStart"/>
      <w:r w:rsidRPr="00036730">
        <w:rPr>
          <w:lang w:eastAsia="pl-PL"/>
        </w:rPr>
        <w:t>LGD</w:t>
      </w:r>
      <w:proofErr w:type="spellEnd"/>
      <w:r w:rsidRPr="00036730">
        <w:rPr>
          <w:lang w:eastAsia="pl-PL"/>
        </w:rPr>
        <w:t xml:space="preserve">, </w:t>
      </w:r>
    </w:p>
    <w:p w:rsidR="00840CF6" w:rsidRPr="00036730" w:rsidRDefault="00840CF6" w:rsidP="00581A8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udzielenie absolutorium ustępującemu Zarządowi, </w:t>
      </w:r>
    </w:p>
    <w:p w:rsidR="0088015E" w:rsidRPr="00036730" w:rsidRDefault="00840CF6" w:rsidP="00581A8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uchwalanie zmian Statutu, </w:t>
      </w:r>
    </w:p>
    <w:p w:rsidR="002F4AB0" w:rsidRPr="00036730" w:rsidRDefault="002F4AB0" w:rsidP="00581A8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 ustalanie wysokości składek członkowskich, </w:t>
      </w:r>
    </w:p>
    <w:p w:rsidR="00840CF6" w:rsidRPr="00036730" w:rsidRDefault="00840CF6" w:rsidP="00581A8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podejmowanie uchwał w sprawie rozwiązania Stowarzyszenia, </w:t>
      </w:r>
    </w:p>
    <w:p w:rsidR="00840CF6" w:rsidRPr="00036730" w:rsidRDefault="00840CF6" w:rsidP="00581A8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lastRenderedPageBreak/>
        <w:t>rozpatrywanie odwołań od uchwał Zarządu wniesionyc</w:t>
      </w:r>
      <w:r w:rsidR="006F345F" w:rsidRPr="00036730">
        <w:rPr>
          <w:lang w:eastAsia="pl-PL"/>
        </w:rPr>
        <w:t xml:space="preserve">h przez członków Stowarzyszenia oraz przez </w:t>
      </w:r>
      <w:r w:rsidR="00DF6A1D" w:rsidRPr="00036730">
        <w:rPr>
          <w:lang w:eastAsia="pl-PL"/>
        </w:rPr>
        <w:t xml:space="preserve"> inne osoby</w:t>
      </w:r>
      <w:r w:rsidR="006F345F" w:rsidRPr="00036730">
        <w:rPr>
          <w:lang w:eastAsia="pl-PL"/>
        </w:rPr>
        <w:t>, których deklaracje członkowskie zostały rozpatrzone przez Zarząd w sposób negatywny,</w:t>
      </w:r>
      <w:r w:rsidRPr="00036730">
        <w:rPr>
          <w:lang w:eastAsia="pl-PL"/>
        </w:rPr>
        <w:t xml:space="preserve"> </w:t>
      </w:r>
    </w:p>
    <w:p w:rsidR="00840CF6" w:rsidRPr="00036730" w:rsidRDefault="00840CF6" w:rsidP="00581A8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>uchwalanie regulaminu obrad Walnego Zebrania,</w:t>
      </w:r>
    </w:p>
    <w:p w:rsidR="006B6F6C" w:rsidRPr="00036730" w:rsidRDefault="00840CF6" w:rsidP="00581A8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rozpatrywanie odwołań od uchwał Komisji Rewizyjnej. </w:t>
      </w:r>
    </w:p>
    <w:p w:rsidR="00957C74" w:rsidRPr="00036730" w:rsidRDefault="00794620" w:rsidP="00581A8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t>z</w:t>
      </w:r>
      <w:r w:rsidR="00957C74" w:rsidRPr="00036730">
        <w:t>atwierdzenie Strategii Rozwoju Lokalnego (</w:t>
      </w:r>
      <w:proofErr w:type="spellStart"/>
      <w:r w:rsidR="00957C74" w:rsidRPr="00036730">
        <w:t>LSR</w:t>
      </w:r>
      <w:proofErr w:type="spellEnd"/>
      <w:r w:rsidR="00957C74" w:rsidRPr="00036730">
        <w:t>), w tym na okres programowania 2014-</w:t>
      </w:r>
    </w:p>
    <w:p w:rsidR="006B6F6C" w:rsidRPr="00036730" w:rsidRDefault="006B6F6C" w:rsidP="006B6F6C">
      <w:pPr>
        <w:pStyle w:val="Akapitzlist"/>
        <w:spacing w:after="0" w:line="360" w:lineRule="auto"/>
        <w:ind w:left="1050"/>
        <w:jc w:val="both"/>
      </w:pPr>
      <w:r w:rsidRPr="00036730">
        <w:t>2020,</w:t>
      </w:r>
    </w:p>
    <w:p w:rsidR="00957C74" w:rsidRPr="00036730" w:rsidRDefault="00794620" w:rsidP="00581A82">
      <w:pPr>
        <w:pStyle w:val="Akapitzlist"/>
        <w:numPr>
          <w:ilvl w:val="1"/>
          <w:numId w:val="6"/>
        </w:numPr>
        <w:tabs>
          <w:tab w:val="clear" w:pos="1440"/>
          <w:tab w:val="num" w:pos="993"/>
        </w:tabs>
        <w:spacing w:after="0" w:line="360" w:lineRule="auto"/>
        <w:ind w:left="1134"/>
        <w:jc w:val="both"/>
      </w:pPr>
      <w:r w:rsidRPr="00036730">
        <w:t>z</w:t>
      </w:r>
      <w:r w:rsidR="00957C74" w:rsidRPr="00036730">
        <w:t>atwierdzanie Regulaminu Rady i zmian w Regulaminie Rady.</w:t>
      </w:r>
    </w:p>
    <w:p w:rsidR="00925197" w:rsidRPr="00036730" w:rsidRDefault="00840CF6" w:rsidP="00581A8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Podjęcie uchwały w sprawie zmiany Statutu, odwołania członków Zarządu, Rady i Komisji Rewizyjnej oraz rozwiązania Stowarzyszenia wymaga bezwzględnej większości głosów, przy obecności co najmniej połowy członków Walnego Zebrania. </w:t>
      </w:r>
    </w:p>
    <w:p w:rsidR="00840CF6" w:rsidRPr="00036730" w:rsidRDefault="00840CF6" w:rsidP="00581A82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Każdemu członkowi Stowarzyszenia przysługuje</w:t>
      </w:r>
      <w:r w:rsidR="00A51135" w:rsidRPr="00036730">
        <w:rPr>
          <w:lang w:eastAsia="pl-PL"/>
        </w:rPr>
        <w:t xml:space="preserve"> na Walnym Zebraniu jeden głos,</w:t>
      </w:r>
    </w:p>
    <w:p w:rsidR="00CE07A2" w:rsidRPr="00036730" w:rsidRDefault="00CE07A2" w:rsidP="00CE07A2">
      <w:pPr>
        <w:pStyle w:val="Akapitzlist"/>
        <w:shd w:val="clear" w:color="auto" w:fill="FFFFFF"/>
        <w:spacing w:after="0" w:line="360" w:lineRule="auto"/>
        <w:jc w:val="both"/>
        <w:rPr>
          <w:lang w:eastAsia="pl-PL"/>
        </w:rPr>
      </w:pPr>
    </w:p>
    <w:p w:rsidR="00840CF6" w:rsidRPr="00036730" w:rsidRDefault="00840CF6" w:rsidP="00CE07A2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036730">
        <w:rPr>
          <w:b/>
          <w:bCs/>
          <w:lang w:eastAsia="pl-PL"/>
        </w:rPr>
        <w:t>§ 20.</w:t>
      </w:r>
    </w:p>
    <w:p w:rsidR="00E22B00" w:rsidRDefault="00840CF6" w:rsidP="00581A8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Zarząd składa się z Prezesa, dwóch </w:t>
      </w:r>
      <w:r w:rsidR="006D4887" w:rsidRPr="006D4887">
        <w:rPr>
          <w:color w:val="FF0000"/>
          <w:lang w:eastAsia="pl-PL"/>
        </w:rPr>
        <w:t>V</w:t>
      </w:r>
      <w:r w:rsidRPr="006D4887">
        <w:rPr>
          <w:color w:val="FF0000"/>
          <w:lang w:eastAsia="pl-PL"/>
        </w:rPr>
        <w:t>ice</w:t>
      </w:r>
      <w:r w:rsidR="006D4887" w:rsidRPr="006D4887">
        <w:rPr>
          <w:color w:val="FF0000"/>
          <w:lang w:eastAsia="pl-PL"/>
        </w:rPr>
        <w:t>-</w:t>
      </w:r>
      <w:r w:rsidRPr="006D4887">
        <w:rPr>
          <w:color w:val="FF0000"/>
          <w:lang w:eastAsia="pl-PL"/>
        </w:rPr>
        <w:t>prezesów</w:t>
      </w:r>
      <w:r w:rsidRPr="00036730">
        <w:rPr>
          <w:lang w:eastAsia="pl-PL"/>
        </w:rPr>
        <w:t xml:space="preserve">, Skarbnika i dwóch innych członków Zarządu wybieranych i odwoływanych przez Walne Zebranie. </w:t>
      </w:r>
    </w:p>
    <w:p w:rsidR="006D4887" w:rsidRPr="00AE3CE8" w:rsidRDefault="006D4887" w:rsidP="006D4887">
      <w:pPr>
        <w:shd w:val="clear" w:color="auto" w:fill="FFFFFF"/>
        <w:spacing w:after="0" w:line="360" w:lineRule="auto"/>
        <w:ind w:left="36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>Uzasadnienie:</w:t>
      </w:r>
      <w:r w:rsidRPr="00AE3CE8">
        <w:rPr>
          <w:color w:val="00B050"/>
          <w:lang w:eastAsia="pl-PL"/>
        </w:rPr>
        <w:t xml:space="preserve"> ujednolicono zapis zgodnie z innymi dokumentami strategicznymi </w:t>
      </w:r>
      <w:proofErr w:type="spellStart"/>
      <w:r w:rsidRPr="00AE3CE8">
        <w:rPr>
          <w:color w:val="00B050"/>
          <w:lang w:eastAsia="pl-PL"/>
        </w:rPr>
        <w:t>LGD</w:t>
      </w:r>
      <w:proofErr w:type="spellEnd"/>
      <w:r w:rsidRPr="00AE3CE8">
        <w:rPr>
          <w:color w:val="00B050"/>
          <w:lang w:eastAsia="pl-PL"/>
        </w:rPr>
        <w:t>.</w:t>
      </w:r>
    </w:p>
    <w:p w:rsidR="00E22B00" w:rsidRPr="00036730" w:rsidRDefault="00840CF6" w:rsidP="00581A8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Do reprezentowania Stowarzyszenia oraz do zaciągania zobowiązań majątkowych oraz rozporządzani</w:t>
      </w:r>
      <w:r w:rsidR="006F345F" w:rsidRPr="00036730">
        <w:rPr>
          <w:lang w:eastAsia="pl-PL"/>
        </w:rPr>
        <w:t>a</w:t>
      </w:r>
      <w:r w:rsidRPr="00036730">
        <w:rPr>
          <w:lang w:eastAsia="pl-PL"/>
        </w:rPr>
        <w:t xml:space="preserve"> majątkiem Stowarzyszenia wymagane jest współdziałanie dwóch członków Zarządu, w tym Prezesa lub Wiceprezesa Zarządu Stowarzyszenia.</w:t>
      </w:r>
    </w:p>
    <w:p w:rsidR="00E22B00" w:rsidRPr="00036730" w:rsidRDefault="00840CF6" w:rsidP="00581A8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Zarząd konstytuuje się na</w:t>
      </w:r>
      <w:r w:rsidR="00BE6EF8" w:rsidRPr="00036730">
        <w:rPr>
          <w:lang w:eastAsia="pl-PL"/>
        </w:rPr>
        <w:t xml:space="preserve"> Walnym Zebraniu Sprawozdawczo- Wyborczym  Członków.</w:t>
      </w:r>
      <w:r w:rsidRPr="00036730">
        <w:rPr>
          <w:lang w:eastAsia="pl-PL"/>
        </w:rPr>
        <w:t xml:space="preserve"> </w:t>
      </w:r>
    </w:p>
    <w:p w:rsidR="00E22B00" w:rsidRPr="00036730" w:rsidRDefault="00840CF6" w:rsidP="00581A8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Zarząd działa w oparciu o uchwalony przez siebie regulamin. </w:t>
      </w:r>
    </w:p>
    <w:p w:rsidR="00840CF6" w:rsidRPr="00036730" w:rsidRDefault="00840CF6" w:rsidP="00581A8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Do kompetencji Zarządu należy: </w:t>
      </w:r>
    </w:p>
    <w:p w:rsidR="00840CF6" w:rsidRPr="00036730" w:rsidRDefault="00840CF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przyjmowanie nowych członków Stowarzyszenia, </w:t>
      </w:r>
    </w:p>
    <w:p w:rsidR="00840CF6" w:rsidRPr="00036730" w:rsidRDefault="00840CF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reprezentowanie Stowarzyszenia na zewnątrz i działanie w jego imieniu, </w:t>
      </w:r>
    </w:p>
    <w:p w:rsidR="00840CF6" w:rsidRPr="00036730" w:rsidRDefault="00840CF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kierowanie bieżącą pracą Stowarzyszenia, </w:t>
      </w:r>
    </w:p>
    <w:p w:rsidR="00840CF6" w:rsidRPr="00036730" w:rsidRDefault="00840CF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zwoływanie Walnego Zebrania, </w:t>
      </w:r>
    </w:p>
    <w:p w:rsidR="00840CF6" w:rsidRPr="00036730" w:rsidRDefault="00011F57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>podejmowanie uchwał w sprawie przystąpienia Stowarzyszenia do innych organizacji,</w:t>
      </w:r>
    </w:p>
    <w:p w:rsidR="00840CF6" w:rsidRPr="00036730" w:rsidRDefault="00840CF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ustalanie wielkości zatrudnienia i zasad wynagradzania pracowników Biura Stowarzyszenia, </w:t>
      </w:r>
    </w:p>
    <w:p w:rsidR="00D01E8B" w:rsidRPr="00036730" w:rsidRDefault="00840CF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powoływanie i odwoływanie kierownika Biura Stowarzyszenia oraz zatrudnianie innych pracowników tego Biura, </w:t>
      </w:r>
    </w:p>
    <w:p w:rsidR="00D01E8B" w:rsidRPr="00036730" w:rsidRDefault="00D01E8B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t xml:space="preserve">zatwierdzanie regulaminów i zmian w regulaminach z wyłączeniem Regulaminu Rady, </w:t>
      </w:r>
    </w:p>
    <w:p w:rsidR="00840CF6" w:rsidRPr="00036730" w:rsidRDefault="00840CF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 xml:space="preserve">przygotowanie rocznych i wieloletnich programów działania Stowarzyszenia,  </w:t>
      </w:r>
    </w:p>
    <w:p w:rsidR="00840CF6" w:rsidRPr="00036730" w:rsidRDefault="00840CF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>zarząd</w:t>
      </w:r>
      <w:r w:rsidR="006F345F" w:rsidRPr="00036730">
        <w:rPr>
          <w:lang w:eastAsia="pl-PL"/>
        </w:rPr>
        <w:t>zanie</w:t>
      </w:r>
      <w:r w:rsidRPr="00036730">
        <w:rPr>
          <w:lang w:eastAsia="pl-PL"/>
        </w:rPr>
        <w:t xml:space="preserve"> majątkiem Stowarzyszenia,  </w:t>
      </w:r>
    </w:p>
    <w:p w:rsidR="00840CF6" w:rsidRPr="00036730" w:rsidRDefault="00840CF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>przygotowanie projektów do realizacji, które zostaną objęte wniosk</w:t>
      </w:r>
      <w:r w:rsidR="00E22B00" w:rsidRPr="00036730">
        <w:rPr>
          <w:lang w:eastAsia="pl-PL"/>
        </w:rPr>
        <w:t>iem o dofinansowanie zewnętrzne,</w:t>
      </w:r>
    </w:p>
    <w:p w:rsidR="00B22396" w:rsidRPr="00036730" w:rsidRDefault="00061E42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>Zatwierdzanie sprawozdań</w:t>
      </w:r>
      <w:r w:rsidR="000B4252" w:rsidRPr="00036730">
        <w:rPr>
          <w:lang w:eastAsia="pl-PL"/>
        </w:rPr>
        <w:t xml:space="preserve">, w tym  </w:t>
      </w:r>
      <w:r w:rsidR="00B22396" w:rsidRPr="00036730">
        <w:rPr>
          <w:lang w:eastAsia="pl-PL"/>
        </w:rPr>
        <w:t xml:space="preserve"> finansowych</w:t>
      </w:r>
      <w:r w:rsidR="000B4252" w:rsidRPr="00036730">
        <w:rPr>
          <w:lang w:eastAsia="pl-PL"/>
        </w:rPr>
        <w:t xml:space="preserve">, </w:t>
      </w:r>
      <w:r w:rsidR="00B22396" w:rsidRPr="00036730">
        <w:rPr>
          <w:lang w:eastAsia="pl-PL"/>
        </w:rPr>
        <w:t xml:space="preserve"> z działalności Stowarzyszenia,</w:t>
      </w:r>
    </w:p>
    <w:p w:rsidR="00BE6795" w:rsidRPr="00036730" w:rsidRDefault="00B22396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lastRenderedPageBreak/>
        <w:t>Występowanie z wnioskiem do Walnego Zebrania członków w sprawie wysokości składek członk</w:t>
      </w:r>
      <w:r w:rsidR="00C948AA" w:rsidRPr="00036730">
        <w:rPr>
          <w:lang w:eastAsia="pl-PL"/>
        </w:rPr>
        <w:t>owskich na rzecz Stowarzyszenia,</w:t>
      </w:r>
    </w:p>
    <w:p w:rsidR="00BE6795" w:rsidRPr="00036730" w:rsidRDefault="00BE6795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  <w:rPr>
          <w:lang w:eastAsia="pl-PL"/>
        </w:rPr>
      </w:pPr>
      <w:r w:rsidRPr="00036730">
        <w:rPr>
          <w:lang w:eastAsia="pl-PL"/>
        </w:rPr>
        <w:t>Zatwierdzanie zmian w Strategii Rozwoju Lokalnego (</w:t>
      </w:r>
      <w:proofErr w:type="spellStart"/>
      <w:r w:rsidRPr="00036730">
        <w:rPr>
          <w:lang w:eastAsia="pl-PL"/>
        </w:rPr>
        <w:t>LSR</w:t>
      </w:r>
      <w:proofErr w:type="spellEnd"/>
      <w:r w:rsidRPr="00036730">
        <w:rPr>
          <w:lang w:eastAsia="pl-PL"/>
        </w:rPr>
        <w:t>) zatwierdzonej uprzednio przez Walne Zabranie Członków.</w:t>
      </w:r>
    </w:p>
    <w:p w:rsidR="00D46A5D" w:rsidRPr="00036730" w:rsidRDefault="00D46A5D" w:rsidP="00581A82">
      <w:pPr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360" w:lineRule="auto"/>
        <w:ind w:left="1050" w:hanging="357"/>
        <w:jc w:val="both"/>
      </w:pPr>
      <w:r w:rsidRPr="00036730">
        <w:rPr>
          <w:lang w:eastAsia="pl-PL"/>
        </w:rPr>
        <w:t>Zatrudnianie i zwalnianie pracowników Biura Stowarzyszenia, osób prowadzących sprawy Stowarzyszenia lub realizujących określone zad</w:t>
      </w:r>
      <w:r w:rsidR="00D57D23" w:rsidRPr="00036730">
        <w:rPr>
          <w:lang w:eastAsia="pl-PL"/>
        </w:rPr>
        <w:t>ania  oraz określanie ich obowią</w:t>
      </w:r>
      <w:r w:rsidRPr="00036730">
        <w:rPr>
          <w:lang w:eastAsia="pl-PL"/>
        </w:rPr>
        <w:t xml:space="preserve">zków </w:t>
      </w:r>
      <w:r w:rsidR="00D57D23" w:rsidRPr="00036730">
        <w:rPr>
          <w:lang w:eastAsia="pl-PL"/>
        </w:rPr>
        <w:t xml:space="preserve">                </w:t>
      </w:r>
      <w:r w:rsidRPr="00036730">
        <w:rPr>
          <w:lang w:eastAsia="pl-PL"/>
        </w:rPr>
        <w:t xml:space="preserve">i odpowiedzialności. </w:t>
      </w:r>
      <w:r w:rsidR="005F03A2" w:rsidRPr="00036730">
        <w:t>Zarząd może udzielić pełnomocnictwa ogólnego osobie kierującej Biurem Stowarzyszenia do prowadzenia spraw bieżących Stowarzyszenia.</w:t>
      </w:r>
    </w:p>
    <w:p w:rsidR="00B22396" w:rsidRPr="00036730" w:rsidRDefault="00B22396" w:rsidP="00B22396">
      <w:pPr>
        <w:shd w:val="clear" w:color="auto" w:fill="FFFFFF"/>
        <w:spacing w:after="0" w:line="360" w:lineRule="auto"/>
        <w:ind w:left="1050"/>
        <w:jc w:val="both"/>
        <w:rPr>
          <w:lang w:eastAsia="pl-PL"/>
        </w:rPr>
      </w:pPr>
    </w:p>
    <w:p w:rsidR="00FC57AB" w:rsidRPr="00036730" w:rsidRDefault="00840CF6" w:rsidP="00CE07A2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  <w:r w:rsidRPr="00036730">
        <w:rPr>
          <w:b/>
          <w:bCs/>
          <w:lang w:eastAsia="pl-PL"/>
        </w:rPr>
        <w:t>§ 21.</w:t>
      </w:r>
    </w:p>
    <w:p w:rsidR="00094F04" w:rsidRPr="00036730" w:rsidRDefault="00840CF6" w:rsidP="001F7CED">
      <w:p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Biuro Stowarzyszenia jest jednostką administracyjną Stowarzyszenia, kieruje pracami organizacyjnymi i przygotowawczymi.</w:t>
      </w:r>
    </w:p>
    <w:p w:rsidR="00FC57AB" w:rsidRPr="00036730" w:rsidRDefault="00FC57AB" w:rsidP="001F7CED">
      <w:pPr>
        <w:shd w:val="clear" w:color="auto" w:fill="FFFFFF"/>
        <w:spacing w:after="0" w:line="360" w:lineRule="auto"/>
        <w:jc w:val="both"/>
        <w:rPr>
          <w:lang w:eastAsia="pl-PL"/>
        </w:rPr>
      </w:pPr>
    </w:p>
    <w:p w:rsidR="002D50BE" w:rsidRPr="00036730" w:rsidRDefault="00840CF6" w:rsidP="00CE07A2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  <w:r w:rsidRPr="00036730">
        <w:rPr>
          <w:b/>
          <w:bCs/>
          <w:lang w:eastAsia="pl-PL"/>
        </w:rPr>
        <w:t>§ 22.</w:t>
      </w:r>
    </w:p>
    <w:p w:rsidR="002D59C3" w:rsidRDefault="00840CF6" w:rsidP="00581A82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Rada Decyzyjna składa się z Przewodniczącego, </w:t>
      </w:r>
      <w:r w:rsidR="006D4887" w:rsidRPr="006D4887">
        <w:rPr>
          <w:color w:val="FF0000"/>
          <w:lang w:eastAsia="pl-PL"/>
        </w:rPr>
        <w:t>Zastępcy Przewodniczącego</w:t>
      </w:r>
      <w:r w:rsidRPr="00036730">
        <w:rPr>
          <w:lang w:eastAsia="pl-PL"/>
        </w:rPr>
        <w:t xml:space="preserve"> i </w:t>
      </w:r>
      <w:r w:rsidR="002D59C3" w:rsidRPr="00036730">
        <w:rPr>
          <w:lang w:eastAsia="pl-PL"/>
        </w:rPr>
        <w:t xml:space="preserve">od </w:t>
      </w:r>
      <w:r w:rsidRPr="00036730">
        <w:rPr>
          <w:lang w:eastAsia="pl-PL"/>
        </w:rPr>
        <w:t>10</w:t>
      </w:r>
      <w:r w:rsidR="002D59C3" w:rsidRPr="00036730">
        <w:rPr>
          <w:lang w:eastAsia="pl-PL"/>
        </w:rPr>
        <w:t xml:space="preserve"> do 13</w:t>
      </w:r>
      <w:r w:rsidRPr="00036730">
        <w:rPr>
          <w:lang w:eastAsia="pl-PL"/>
        </w:rPr>
        <w:t xml:space="preserve"> innych członków wybieranych i odwoływanych przez Walne Zebranie Członków. </w:t>
      </w:r>
    </w:p>
    <w:p w:rsidR="006D4887" w:rsidRPr="00AE3CE8" w:rsidRDefault="006D4887" w:rsidP="006D4887">
      <w:pPr>
        <w:shd w:val="clear" w:color="auto" w:fill="FFFFFF"/>
        <w:spacing w:after="0" w:line="360" w:lineRule="auto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>Uzasadnienie:</w:t>
      </w:r>
      <w:r w:rsidRPr="00AE3CE8">
        <w:rPr>
          <w:color w:val="00B050"/>
          <w:lang w:eastAsia="pl-PL"/>
        </w:rPr>
        <w:t xml:space="preserve"> ujednolicono zapis zgodnie z innymi dokumentami strategicznymi </w:t>
      </w:r>
      <w:proofErr w:type="spellStart"/>
      <w:r w:rsidRPr="00AE3CE8">
        <w:rPr>
          <w:color w:val="00B050"/>
          <w:lang w:eastAsia="pl-PL"/>
        </w:rPr>
        <w:t>LGD</w:t>
      </w:r>
      <w:proofErr w:type="spellEnd"/>
      <w:r w:rsidRPr="00AE3CE8">
        <w:rPr>
          <w:color w:val="00B050"/>
          <w:lang w:eastAsia="pl-PL"/>
        </w:rPr>
        <w:t>.</w:t>
      </w:r>
    </w:p>
    <w:p w:rsidR="00926958" w:rsidRPr="00036730" w:rsidRDefault="00926958" w:rsidP="00581A82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t>W skład Organu Decyzyjnego wchodzą przedstawiciele władz publicznych, lokalnych partnerów społecznych i gospodarczych oraz mieszkańców. Sektor publiczny powinien stanowić mniej niż 30% składu organu decyzyjnego. W składzie Rady powinien znaleźć się przynajmniej po jednym przedstawicielu, który jest</w:t>
      </w:r>
      <w:r w:rsidR="00230038" w:rsidRPr="00036730">
        <w:t xml:space="preserve"> </w:t>
      </w:r>
      <w:r w:rsidRPr="00036730">
        <w:t>przedsiębiorcą</w:t>
      </w:r>
      <w:r w:rsidR="00230038" w:rsidRPr="00036730">
        <w:t xml:space="preserve"> albo</w:t>
      </w:r>
      <w:r w:rsidR="00230038" w:rsidRPr="00036730">
        <w:rPr>
          <w:lang w:eastAsia="pl-PL"/>
        </w:rPr>
        <w:t xml:space="preserve"> </w:t>
      </w:r>
      <w:r w:rsidRPr="00036730">
        <w:t>kobietą</w:t>
      </w:r>
      <w:r w:rsidR="00230038" w:rsidRPr="00036730">
        <w:t xml:space="preserve"> albo </w:t>
      </w:r>
      <w:r w:rsidR="00796F3C" w:rsidRPr="00036730">
        <w:t>osobą poniżej 35 roku życia.</w:t>
      </w:r>
    </w:p>
    <w:p w:rsidR="002D50BE" w:rsidRPr="00036730" w:rsidRDefault="00840CF6" w:rsidP="00581A82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Rada działa w oparciu o uchwalony przez siebie regulamin. </w:t>
      </w:r>
    </w:p>
    <w:p w:rsidR="00840CF6" w:rsidRPr="00036730" w:rsidRDefault="00840CF6" w:rsidP="00581A82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Do kompetencji Rady należy: </w:t>
      </w:r>
    </w:p>
    <w:p w:rsidR="00840CF6" w:rsidRPr="00036730" w:rsidRDefault="00756E11" w:rsidP="00581A8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wybór operacji, które mają być realizowane w ramach </w:t>
      </w:r>
      <w:proofErr w:type="spellStart"/>
      <w:r w:rsidRPr="00036730">
        <w:rPr>
          <w:lang w:eastAsia="pl-PL"/>
        </w:rPr>
        <w:t>LSR</w:t>
      </w:r>
      <w:proofErr w:type="spellEnd"/>
      <w:r w:rsidRPr="00036730">
        <w:rPr>
          <w:lang w:eastAsia="pl-PL"/>
        </w:rPr>
        <w:t>,</w:t>
      </w:r>
    </w:p>
    <w:p w:rsidR="006B30AC" w:rsidRPr="00036730" w:rsidRDefault="00756E11" w:rsidP="00581A8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>ustalanie kwoty wsparcia.</w:t>
      </w:r>
    </w:p>
    <w:p w:rsidR="00840CF6" w:rsidRPr="00036730" w:rsidRDefault="00840CF6" w:rsidP="00581A82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Posiedzenia Rady zwoływane są odpowiednio do potrzeb wynikających z nabor</w:t>
      </w:r>
      <w:r w:rsidR="006F345F" w:rsidRPr="00036730">
        <w:rPr>
          <w:lang w:eastAsia="pl-PL"/>
        </w:rPr>
        <w:t>ów</w:t>
      </w:r>
      <w:r w:rsidRPr="00036730">
        <w:rPr>
          <w:lang w:eastAsia="pl-PL"/>
        </w:rPr>
        <w:t xml:space="preserve"> wniosków prowadzonych przez Stowarzyszenie.</w:t>
      </w:r>
    </w:p>
    <w:p w:rsidR="00094F04" w:rsidRPr="00036730" w:rsidRDefault="00094F04" w:rsidP="00094F04">
      <w:pPr>
        <w:shd w:val="clear" w:color="auto" w:fill="FFFFFF"/>
        <w:spacing w:after="0" w:line="360" w:lineRule="auto"/>
        <w:ind w:left="525"/>
        <w:jc w:val="both"/>
        <w:rPr>
          <w:lang w:eastAsia="pl-PL"/>
        </w:rPr>
      </w:pPr>
    </w:p>
    <w:p w:rsidR="00094F04" w:rsidRPr="00036730" w:rsidRDefault="00840CF6" w:rsidP="00CE07A2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  <w:r w:rsidRPr="00036730">
        <w:rPr>
          <w:b/>
          <w:bCs/>
          <w:lang w:eastAsia="pl-PL"/>
        </w:rPr>
        <w:t>§ 23.</w:t>
      </w:r>
    </w:p>
    <w:p w:rsidR="008A3BFE" w:rsidRDefault="00840CF6" w:rsidP="00581A8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Komisja Rewizyjna składa się z Przewodniczącego, </w:t>
      </w:r>
      <w:r w:rsidR="006D4887" w:rsidRPr="006D4887">
        <w:rPr>
          <w:color w:val="FF0000"/>
          <w:lang w:eastAsia="pl-PL"/>
        </w:rPr>
        <w:t xml:space="preserve">Zastępcy Przewodniczącego, Sekretarza </w:t>
      </w:r>
      <w:r w:rsidRPr="006D4887">
        <w:rPr>
          <w:color w:val="FF0000"/>
          <w:lang w:eastAsia="pl-PL"/>
        </w:rPr>
        <w:t xml:space="preserve">i </w:t>
      </w:r>
      <w:r w:rsidR="006D4887" w:rsidRPr="006D4887">
        <w:rPr>
          <w:color w:val="FF0000"/>
          <w:lang w:eastAsia="pl-PL"/>
        </w:rPr>
        <w:t>3</w:t>
      </w:r>
      <w:r w:rsidRPr="006D4887">
        <w:rPr>
          <w:color w:val="FF0000"/>
          <w:lang w:eastAsia="pl-PL"/>
        </w:rPr>
        <w:t xml:space="preserve"> innych </w:t>
      </w:r>
      <w:r w:rsidRPr="00036730">
        <w:rPr>
          <w:lang w:eastAsia="pl-PL"/>
        </w:rPr>
        <w:t xml:space="preserve">członków wybieranych i odwoływanych przez Walne Zebranie Członków. </w:t>
      </w:r>
    </w:p>
    <w:p w:rsidR="006D4887" w:rsidRPr="00AE3CE8" w:rsidRDefault="006D4887" w:rsidP="006D4887">
      <w:pPr>
        <w:shd w:val="clear" w:color="auto" w:fill="FFFFFF"/>
        <w:spacing w:after="0" w:line="360" w:lineRule="auto"/>
        <w:ind w:left="360"/>
        <w:jc w:val="both"/>
        <w:rPr>
          <w:color w:val="00B050"/>
          <w:lang w:eastAsia="pl-PL"/>
        </w:rPr>
      </w:pPr>
      <w:r w:rsidRPr="00AE3CE8">
        <w:rPr>
          <w:b/>
          <w:color w:val="00B050"/>
          <w:u w:val="single"/>
          <w:lang w:eastAsia="pl-PL"/>
        </w:rPr>
        <w:t>Uzasadnienie:</w:t>
      </w:r>
      <w:r w:rsidRPr="00AE3CE8">
        <w:rPr>
          <w:color w:val="00B050"/>
          <w:lang w:eastAsia="pl-PL"/>
        </w:rPr>
        <w:t xml:space="preserve"> ujednolicono zapis zgodnie z innymi dokumentami strategicznymi </w:t>
      </w:r>
      <w:proofErr w:type="spellStart"/>
      <w:r w:rsidRPr="00AE3CE8">
        <w:rPr>
          <w:color w:val="00B050"/>
          <w:lang w:eastAsia="pl-PL"/>
        </w:rPr>
        <w:t>LGD</w:t>
      </w:r>
      <w:proofErr w:type="spellEnd"/>
      <w:r w:rsidRPr="00AE3CE8">
        <w:rPr>
          <w:color w:val="00B050"/>
          <w:lang w:eastAsia="pl-PL"/>
        </w:rPr>
        <w:t>.</w:t>
      </w:r>
    </w:p>
    <w:p w:rsidR="008A3BFE" w:rsidRPr="00036730" w:rsidRDefault="00840CF6" w:rsidP="00581A8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Członkiem Komisji Rewizyjnej nie może być osoba skazana prawomocnym wyrokiem sądu za przestępstwo popełnione umyślnie. Członkowie Komisji Rewizyjnej nie mogą być </w:t>
      </w:r>
      <w:r w:rsidR="00155F98" w:rsidRPr="00036730">
        <w:rPr>
          <w:lang w:eastAsia="pl-PL"/>
        </w:rPr>
        <w:t xml:space="preserve">                   </w:t>
      </w:r>
      <w:r w:rsidRPr="00036730">
        <w:rPr>
          <w:lang w:eastAsia="pl-PL"/>
        </w:rPr>
        <w:t xml:space="preserve">w związku małżeńskim, ani też w stosunku pokrewieństwa, powinowactwa lub podległości </w:t>
      </w:r>
      <w:r w:rsidR="00155F98" w:rsidRPr="00036730">
        <w:rPr>
          <w:lang w:eastAsia="pl-PL"/>
        </w:rPr>
        <w:t xml:space="preserve">                              </w:t>
      </w:r>
      <w:r w:rsidRPr="00036730">
        <w:rPr>
          <w:lang w:eastAsia="pl-PL"/>
        </w:rPr>
        <w:t xml:space="preserve">z tytułu zatrudnienia. </w:t>
      </w:r>
    </w:p>
    <w:p w:rsidR="00840CF6" w:rsidRPr="00036730" w:rsidRDefault="00840CF6" w:rsidP="00581A8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Do kompetencji Komisji Rewizyjnej należy: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lastRenderedPageBreak/>
        <w:t xml:space="preserve">kontrola bieżącej działalności Stowarzyszenia,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ocena prac i składanie wniosków w przedmiocie udzielenia absolutorium dla Zarządu na Walnym Zebraniu Członków,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występowanie z wnioskiem o zwołanie Walnego Zebrania Członków,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dokonywanie wyboru podmiotu mającego zbadać sprawozdanie finansowe Stowarzyszenia zgodnie z przepisami o rachunkowości,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prowadzenie okresowych kontroli opłacania składek członkowskich,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przedstawianie Zarządowi protokołów pokontrolnych wraz z wnioskami,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wgląd we wszystkie dokumenty Stowarzyszenia,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>orzekanie w sprawach dotyczących naruszenia postanowień statutu, uchwał władz</w:t>
      </w:r>
      <w:r w:rsidR="006904FF" w:rsidRPr="00036730">
        <w:rPr>
          <w:lang w:eastAsia="pl-PL"/>
        </w:rPr>
        <w:t xml:space="preserve">                    </w:t>
      </w:r>
      <w:r w:rsidRPr="00036730">
        <w:rPr>
          <w:lang w:eastAsia="pl-PL"/>
        </w:rPr>
        <w:t xml:space="preserve"> i gospodarki finansowej Stowarzyszenia,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 xml:space="preserve">rozstrzyganie sporów powstałych na tle działań Stowarzyszenia, </w:t>
      </w:r>
    </w:p>
    <w:p w:rsidR="00840CF6" w:rsidRPr="00036730" w:rsidRDefault="00840CF6" w:rsidP="00581A8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360" w:lineRule="auto"/>
        <w:ind w:left="1050"/>
        <w:jc w:val="both"/>
        <w:rPr>
          <w:lang w:eastAsia="pl-PL"/>
        </w:rPr>
      </w:pPr>
      <w:r w:rsidRPr="00036730">
        <w:rPr>
          <w:lang w:eastAsia="pl-PL"/>
        </w:rPr>
        <w:t>orzekanie kar organizacyjnych: upomnień i nagan.</w:t>
      </w:r>
    </w:p>
    <w:p w:rsidR="006904FF" w:rsidRPr="00036730" w:rsidRDefault="00840CF6" w:rsidP="00581A8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Komisja Rewizyjna sprawując swe funkcje może korzystać z opinii i ocen powoływanych </w:t>
      </w:r>
      <w:r w:rsidR="006904FF" w:rsidRPr="00036730">
        <w:rPr>
          <w:lang w:eastAsia="pl-PL"/>
        </w:rPr>
        <w:t xml:space="preserve">                       </w:t>
      </w:r>
      <w:r w:rsidRPr="00036730">
        <w:rPr>
          <w:lang w:eastAsia="pl-PL"/>
        </w:rPr>
        <w:t xml:space="preserve">w tym celu specjalistów. </w:t>
      </w:r>
    </w:p>
    <w:p w:rsidR="00840CF6" w:rsidRPr="00036730" w:rsidRDefault="00840CF6" w:rsidP="00581A8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Od orzeczeń Komisji Rewizyjnej przysługuje prawo odwołania się do najbliższego Walnego Zebrania</w:t>
      </w:r>
      <w:r w:rsidR="00B92A0C" w:rsidRPr="00036730">
        <w:rPr>
          <w:lang w:eastAsia="pl-PL"/>
        </w:rPr>
        <w:t xml:space="preserve"> </w:t>
      </w:r>
      <w:r w:rsidRPr="00036730">
        <w:rPr>
          <w:lang w:eastAsia="pl-PL"/>
        </w:rPr>
        <w:t>w</w:t>
      </w:r>
      <w:r w:rsidR="00B92A0C" w:rsidRPr="00036730">
        <w:rPr>
          <w:lang w:eastAsia="pl-PL"/>
        </w:rPr>
        <w:t xml:space="preserve"> </w:t>
      </w:r>
      <w:r w:rsidRPr="00036730">
        <w:rPr>
          <w:lang w:eastAsia="pl-PL"/>
        </w:rPr>
        <w:t xml:space="preserve"> terminie 1 miesiąca od daty otrzymania orzeczenia bądź powzięcia wiadomości </w:t>
      </w:r>
      <w:r w:rsidR="006904FF" w:rsidRPr="00036730">
        <w:rPr>
          <w:lang w:eastAsia="pl-PL"/>
        </w:rPr>
        <w:t xml:space="preserve">                 </w:t>
      </w:r>
      <w:r w:rsidRPr="00036730">
        <w:rPr>
          <w:lang w:eastAsia="pl-PL"/>
        </w:rPr>
        <w:t>o nim.</w:t>
      </w:r>
      <w:r w:rsidR="00707519" w:rsidRPr="00036730">
        <w:rPr>
          <w:lang w:eastAsia="pl-PL"/>
        </w:rPr>
        <w:t xml:space="preserve"> Odwołanie do Walnego Zebrania Członków, o których mowa składa się w formie pisemnej na ręce Zarządu Stowarzyszenia  i jest ono rozpatrywane przez walne Zebranie Członków  podczas najbliższego posiedzenia.</w:t>
      </w:r>
    </w:p>
    <w:p w:rsidR="001F7CED" w:rsidRPr="00036730" w:rsidRDefault="001F7CED" w:rsidP="001F7CED">
      <w:pPr>
        <w:shd w:val="clear" w:color="auto" w:fill="FFFFFF"/>
        <w:spacing w:after="0" w:line="360" w:lineRule="auto"/>
        <w:jc w:val="both"/>
        <w:rPr>
          <w:sz w:val="8"/>
          <w:szCs w:val="8"/>
          <w:lang w:eastAsia="pl-PL"/>
        </w:rPr>
      </w:pPr>
    </w:p>
    <w:p w:rsidR="00840CF6" w:rsidRPr="00036730" w:rsidRDefault="00FA2BC2" w:rsidP="00FA2BC2">
      <w:pPr>
        <w:shd w:val="clear" w:color="auto" w:fill="FFFFFF"/>
        <w:spacing w:after="0" w:line="360" w:lineRule="auto"/>
        <w:jc w:val="both"/>
        <w:rPr>
          <w:b/>
          <w:bCs/>
          <w:lang w:eastAsia="pl-PL"/>
        </w:rPr>
      </w:pPr>
      <w:r w:rsidRPr="00036730">
        <w:rPr>
          <w:b/>
          <w:bCs/>
          <w:lang w:eastAsia="pl-PL"/>
        </w:rPr>
        <w:t xml:space="preserve">                                                                     </w:t>
      </w:r>
      <w:r w:rsidR="002D0F5F" w:rsidRPr="00036730">
        <w:rPr>
          <w:b/>
          <w:bCs/>
          <w:lang w:eastAsia="pl-PL"/>
        </w:rPr>
        <w:t xml:space="preserve"> </w:t>
      </w:r>
      <w:r w:rsidRPr="00036730">
        <w:rPr>
          <w:b/>
          <w:bCs/>
          <w:lang w:eastAsia="pl-PL"/>
        </w:rPr>
        <w:t>§</w:t>
      </w:r>
      <w:r w:rsidR="00840CF6" w:rsidRPr="00036730">
        <w:rPr>
          <w:b/>
          <w:bCs/>
          <w:lang w:eastAsia="pl-PL"/>
        </w:rPr>
        <w:t>24.</w:t>
      </w:r>
      <w:r w:rsidR="00840CF6" w:rsidRPr="00036730">
        <w:rPr>
          <w:lang w:eastAsia="pl-PL"/>
        </w:rPr>
        <w:br/>
        <w:t>W razie zmniejszenia się składu władz Stowarzyszenia wymienionych w §16</w:t>
      </w:r>
      <w:r w:rsidR="009D62E0" w:rsidRPr="00036730">
        <w:rPr>
          <w:lang w:eastAsia="pl-PL"/>
        </w:rPr>
        <w:t xml:space="preserve"> </w:t>
      </w:r>
      <w:r w:rsidR="00840CF6" w:rsidRPr="00036730">
        <w:rPr>
          <w:lang w:eastAsia="pl-PL"/>
        </w:rPr>
        <w:t>w czasie trwania kadencji tych władz, Zarząd zwołuje Walne Zebranie Członków w celu uzupełnienia ich składu.</w:t>
      </w:r>
    </w:p>
    <w:p w:rsidR="00061E42" w:rsidRPr="00036730" w:rsidRDefault="00840CF6" w:rsidP="00094F04">
      <w:p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 </w:t>
      </w:r>
    </w:p>
    <w:p w:rsidR="00094F04" w:rsidRPr="00036730" w:rsidRDefault="00840CF6" w:rsidP="00CE07A2">
      <w:pPr>
        <w:shd w:val="clear" w:color="auto" w:fill="FFFFFF"/>
        <w:spacing w:after="0" w:line="360" w:lineRule="auto"/>
        <w:jc w:val="center"/>
        <w:rPr>
          <w:b/>
          <w:bCs/>
          <w:lang w:eastAsia="pl-PL"/>
        </w:rPr>
      </w:pPr>
      <w:r w:rsidRPr="00036730">
        <w:rPr>
          <w:b/>
          <w:bCs/>
          <w:lang w:eastAsia="pl-PL"/>
        </w:rPr>
        <w:t>Rozdział V</w:t>
      </w:r>
      <w:r w:rsidRPr="00036730">
        <w:rPr>
          <w:b/>
          <w:bCs/>
          <w:lang w:eastAsia="pl-PL"/>
        </w:rPr>
        <w:br/>
        <w:t>Majątek i gospodarka finansowa</w:t>
      </w:r>
      <w:r w:rsidRPr="00036730">
        <w:rPr>
          <w:lang w:eastAsia="pl-PL"/>
        </w:rPr>
        <w:br/>
      </w:r>
      <w:r w:rsidRPr="00036730">
        <w:rPr>
          <w:lang w:eastAsia="pl-PL"/>
        </w:rPr>
        <w:br/>
      </w:r>
      <w:r w:rsidRPr="00036730">
        <w:rPr>
          <w:b/>
          <w:bCs/>
          <w:lang w:eastAsia="pl-PL"/>
        </w:rPr>
        <w:t>§ 25.</w:t>
      </w:r>
    </w:p>
    <w:p w:rsidR="00862228" w:rsidRPr="00036730" w:rsidRDefault="00840CF6" w:rsidP="00581A82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Majątek Stowarzyszenia powstaje ze składek członkowskich, darowizn, spadków, zapisów, subwencji, dotacji, dochodów z własnej działalności oraz ofiarności publicznej. </w:t>
      </w:r>
    </w:p>
    <w:p w:rsidR="00840CF6" w:rsidRPr="00036730" w:rsidRDefault="00840CF6" w:rsidP="00581A82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>Funduszami i majątkiem Stowarzyszenia zarządza Zarząd.</w:t>
      </w:r>
    </w:p>
    <w:p w:rsidR="00840CF6" w:rsidRPr="00036730" w:rsidRDefault="00840CF6" w:rsidP="00094F04">
      <w:pPr>
        <w:shd w:val="clear" w:color="auto" w:fill="FFFFFF"/>
        <w:spacing w:after="0" w:line="360" w:lineRule="auto"/>
        <w:rPr>
          <w:lang w:eastAsia="pl-PL"/>
        </w:rPr>
      </w:pPr>
      <w:r w:rsidRPr="00036730">
        <w:rPr>
          <w:lang w:eastAsia="pl-PL"/>
        </w:rPr>
        <w:t> </w:t>
      </w:r>
    </w:p>
    <w:p w:rsidR="00840CF6" w:rsidRPr="00036730" w:rsidRDefault="00840CF6" w:rsidP="0095338A">
      <w:pPr>
        <w:shd w:val="clear" w:color="auto" w:fill="FFFFFF"/>
        <w:spacing w:after="0" w:line="360" w:lineRule="auto"/>
        <w:jc w:val="center"/>
        <w:rPr>
          <w:lang w:eastAsia="pl-PL"/>
        </w:rPr>
      </w:pPr>
      <w:r w:rsidRPr="00036730">
        <w:rPr>
          <w:b/>
          <w:bCs/>
          <w:lang w:eastAsia="pl-PL"/>
        </w:rPr>
        <w:t>Rozdział VI</w:t>
      </w:r>
      <w:r w:rsidRPr="00036730">
        <w:rPr>
          <w:b/>
          <w:bCs/>
          <w:lang w:eastAsia="pl-PL"/>
        </w:rPr>
        <w:br/>
        <w:t>Postanowienia końcowe</w:t>
      </w:r>
      <w:r w:rsidRPr="00036730">
        <w:rPr>
          <w:lang w:eastAsia="pl-PL"/>
        </w:rPr>
        <w:br/>
      </w:r>
      <w:r w:rsidRPr="00036730">
        <w:rPr>
          <w:b/>
          <w:bCs/>
          <w:lang w:eastAsia="pl-PL"/>
        </w:rPr>
        <w:t>§ 26.</w:t>
      </w:r>
    </w:p>
    <w:p w:rsidR="00862228" w:rsidRPr="00036730" w:rsidRDefault="00840CF6" w:rsidP="00581A82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Stowarzyszenie rozwiązuje się na podstawie uchwały Walnego Zebrania Członków lub </w:t>
      </w:r>
      <w:r w:rsidR="00862228" w:rsidRPr="00036730">
        <w:rPr>
          <w:lang w:eastAsia="pl-PL"/>
        </w:rPr>
        <w:t xml:space="preserve">                  </w:t>
      </w:r>
      <w:r w:rsidRPr="00036730">
        <w:rPr>
          <w:lang w:eastAsia="pl-PL"/>
        </w:rPr>
        <w:t xml:space="preserve">w innych przypadkach </w:t>
      </w:r>
      <w:r w:rsidR="00707519" w:rsidRPr="00036730">
        <w:rPr>
          <w:lang w:eastAsia="pl-PL"/>
        </w:rPr>
        <w:t xml:space="preserve">przewidzianych </w:t>
      </w:r>
      <w:r w:rsidRPr="00036730">
        <w:rPr>
          <w:lang w:eastAsia="pl-PL"/>
        </w:rPr>
        <w:t>prawem</w:t>
      </w:r>
      <w:r w:rsidR="00707519" w:rsidRPr="00036730">
        <w:rPr>
          <w:lang w:eastAsia="pl-PL"/>
        </w:rPr>
        <w:t>.</w:t>
      </w:r>
    </w:p>
    <w:p w:rsidR="00862228" w:rsidRPr="00036730" w:rsidRDefault="00840CF6" w:rsidP="00581A82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lastRenderedPageBreak/>
        <w:t xml:space="preserve">Podejmując uchwałę o rozwiązaniu Stowarzyszenia Walne Zebranie Członków określa sposób jego likwidacji oraz przeznaczenie majątku Stowarzyszenia. </w:t>
      </w:r>
    </w:p>
    <w:p w:rsidR="00840CF6" w:rsidRPr="00036730" w:rsidRDefault="00840CF6" w:rsidP="00581A82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lang w:eastAsia="pl-PL"/>
        </w:rPr>
      </w:pPr>
      <w:r w:rsidRPr="00036730">
        <w:rPr>
          <w:lang w:eastAsia="pl-PL"/>
        </w:rPr>
        <w:t xml:space="preserve">W sprawach nie uregulowanych Statutem mają zastosowanie przepisy Prawa </w:t>
      </w:r>
      <w:r w:rsidR="00862228" w:rsidRPr="00036730">
        <w:rPr>
          <w:lang w:eastAsia="pl-PL"/>
        </w:rPr>
        <w:t xml:space="preserve">                               </w:t>
      </w:r>
      <w:r w:rsidRPr="00036730">
        <w:rPr>
          <w:lang w:eastAsia="pl-PL"/>
        </w:rPr>
        <w:t>o stowarzyszeniach.</w:t>
      </w:r>
    </w:p>
    <w:p w:rsidR="00840CF6" w:rsidRPr="00736FED" w:rsidRDefault="00840CF6" w:rsidP="00B92A0C">
      <w:pPr>
        <w:spacing w:after="0" w:line="360" w:lineRule="auto"/>
        <w:jc w:val="both"/>
      </w:pPr>
    </w:p>
    <w:p w:rsidR="00840CF6" w:rsidRPr="00736FED" w:rsidRDefault="00840CF6" w:rsidP="00094F04">
      <w:pPr>
        <w:spacing w:after="0" w:line="360" w:lineRule="auto"/>
      </w:pPr>
    </w:p>
    <w:p w:rsidR="009E69EA" w:rsidRPr="00736FED" w:rsidRDefault="009E69EA" w:rsidP="00094F04">
      <w:pPr>
        <w:spacing w:after="0" w:line="360" w:lineRule="auto"/>
      </w:pPr>
    </w:p>
    <w:p w:rsidR="009E69EA" w:rsidRPr="0095338A" w:rsidRDefault="00655792" w:rsidP="003F1376">
      <w:pPr>
        <w:tabs>
          <w:tab w:val="left" w:pos="6237"/>
        </w:tabs>
        <w:spacing w:after="0" w:line="360" w:lineRule="auto"/>
      </w:pPr>
      <w:r w:rsidRPr="00736FED">
        <w:tab/>
      </w:r>
      <w:r w:rsidR="00AE3CE8">
        <w:t>Chocz</w:t>
      </w:r>
      <w:r w:rsidR="003F1376" w:rsidRPr="0095338A">
        <w:t xml:space="preserve">, </w:t>
      </w:r>
      <w:r w:rsidR="00AE3CE8">
        <w:t>10.06</w:t>
      </w:r>
      <w:r w:rsidR="0095338A" w:rsidRPr="0095338A">
        <w:t>.201</w:t>
      </w:r>
      <w:r w:rsidR="00AE3CE8">
        <w:t>6</w:t>
      </w:r>
      <w:r w:rsidR="0095338A" w:rsidRPr="0095338A">
        <w:t xml:space="preserve"> r.</w:t>
      </w:r>
    </w:p>
    <w:p w:rsidR="00840CF6" w:rsidRPr="000851F9" w:rsidRDefault="00840CF6" w:rsidP="00094F04">
      <w:pPr>
        <w:spacing w:after="0" w:line="360" w:lineRule="auto"/>
        <w:rPr>
          <w:color w:val="FF0000"/>
        </w:rPr>
      </w:pPr>
    </w:p>
    <w:p w:rsidR="00840CF6" w:rsidRPr="00736FED" w:rsidRDefault="00840CF6" w:rsidP="00094F04">
      <w:pPr>
        <w:spacing w:after="0" w:line="360" w:lineRule="auto"/>
      </w:pPr>
    </w:p>
    <w:p w:rsidR="00840CF6" w:rsidRPr="00736FED" w:rsidRDefault="00840CF6" w:rsidP="00094F04">
      <w:pPr>
        <w:spacing w:after="0" w:line="360" w:lineRule="auto"/>
      </w:pPr>
    </w:p>
    <w:p w:rsidR="007468F8" w:rsidRPr="00736FED" w:rsidRDefault="007468F8" w:rsidP="00094F04">
      <w:pPr>
        <w:spacing w:after="0" w:line="360" w:lineRule="auto"/>
      </w:pPr>
    </w:p>
    <w:p w:rsidR="00736FED" w:rsidRPr="00736FED" w:rsidRDefault="00736FED">
      <w:pPr>
        <w:spacing w:after="0" w:line="360" w:lineRule="auto"/>
      </w:pPr>
    </w:p>
    <w:sectPr w:rsidR="00736FED" w:rsidRPr="00736FED" w:rsidSect="00736FED">
      <w:headerReference w:type="default" r:id="rId9"/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93" w:rsidRDefault="00EA6093" w:rsidP="007B4145">
      <w:pPr>
        <w:spacing w:after="0" w:line="240" w:lineRule="auto"/>
      </w:pPr>
      <w:r>
        <w:separator/>
      </w:r>
    </w:p>
  </w:endnote>
  <w:endnote w:type="continuationSeparator" w:id="0">
    <w:p w:rsidR="00EA6093" w:rsidRDefault="00EA6093" w:rsidP="007B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45" w:rsidRDefault="00FC4F67">
    <w:pPr>
      <w:pStyle w:val="Stopka"/>
      <w:jc w:val="right"/>
    </w:pPr>
    <w:r>
      <w:fldChar w:fldCharType="begin"/>
    </w:r>
    <w:r w:rsidR="004B2F03">
      <w:instrText xml:space="preserve"> PAGE   \* MERGEFORMAT </w:instrText>
    </w:r>
    <w:r>
      <w:fldChar w:fldCharType="separate"/>
    </w:r>
    <w:r w:rsidR="00AE3CE8">
      <w:rPr>
        <w:noProof/>
      </w:rPr>
      <w:t>2</w:t>
    </w:r>
    <w:r>
      <w:rPr>
        <w:noProof/>
      </w:rPr>
      <w:fldChar w:fldCharType="end"/>
    </w:r>
  </w:p>
  <w:p w:rsidR="007B4145" w:rsidRDefault="007B4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93" w:rsidRDefault="00EA6093" w:rsidP="007B4145">
      <w:pPr>
        <w:spacing w:after="0" w:line="240" w:lineRule="auto"/>
      </w:pPr>
      <w:r>
        <w:separator/>
      </w:r>
    </w:p>
  </w:footnote>
  <w:footnote w:type="continuationSeparator" w:id="0">
    <w:p w:rsidR="00EA6093" w:rsidRDefault="00EA6093" w:rsidP="007B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51" w:rsidRDefault="000D1A51" w:rsidP="000D1A5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5FA"/>
    <w:multiLevelType w:val="hybridMultilevel"/>
    <w:tmpl w:val="62B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8B4"/>
    <w:multiLevelType w:val="hybridMultilevel"/>
    <w:tmpl w:val="85D8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0903"/>
    <w:multiLevelType w:val="hybridMultilevel"/>
    <w:tmpl w:val="D6F40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471"/>
    <w:multiLevelType w:val="multilevel"/>
    <w:tmpl w:val="3B44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34561"/>
    <w:multiLevelType w:val="hybridMultilevel"/>
    <w:tmpl w:val="A650C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3CB1"/>
    <w:multiLevelType w:val="hybridMultilevel"/>
    <w:tmpl w:val="2366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D38AB"/>
    <w:multiLevelType w:val="multilevel"/>
    <w:tmpl w:val="27C6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D2D6A"/>
    <w:multiLevelType w:val="hybridMultilevel"/>
    <w:tmpl w:val="BA80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501A"/>
    <w:multiLevelType w:val="multilevel"/>
    <w:tmpl w:val="513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449BB"/>
    <w:multiLevelType w:val="multilevel"/>
    <w:tmpl w:val="B1A8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C3A79"/>
    <w:multiLevelType w:val="hybridMultilevel"/>
    <w:tmpl w:val="86A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6319A"/>
    <w:multiLevelType w:val="multilevel"/>
    <w:tmpl w:val="3494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93A59"/>
    <w:multiLevelType w:val="hybridMultilevel"/>
    <w:tmpl w:val="ACAC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213E0"/>
    <w:multiLevelType w:val="hybridMultilevel"/>
    <w:tmpl w:val="CF826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73501"/>
    <w:multiLevelType w:val="hybridMultilevel"/>
    <w:tmpl w:val="197A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620F"/>
    <w:multiLevelType w:val="multilevel"/>
    <w:tmpl w:val="B0BE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F42C8"/>
    <w:multiLevelType w:val="hybridMultilevel"/>
    <w:tmpl w:val="626E7F9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2AC266E"/>
    <w:multiLevelType w:val="hybridMultilevel"/>
    <w:tmpl w:val="FD66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F22A8"/>
    <w:multiLevelType w:val="multilevel"/>
    <w:tmpl w:val="52C248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F1080"/>
    <w:multiLevelType w:val="hybridMultilevel"/>
    <w:tmpl w:val="A83C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42A0B"/>
    <w:multiLevelType w:val="hybridMultilevel"/>
    <w:tmpl w:val="5394A576"/>
    <w:lvl w:ilvl="0" w:tplc="3D343D5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37ECF"/>
    <w:multiLevelType w:val="hybridMultilevel"/>
    <w:tmpl w:val="1DFCC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D6B8C"/>
    <w:multiLevelType w:val="hybridMultilevel"/>
    <w:tmpl w:val="85D8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20A8"/>
    <w:multiLevelType w:val="multilevel"/>
    <w:tmpl w:val="F954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E62A6"/>
    <w:multiLevelType w:val="hybridMultilevel"/>
    <w:tmpl w:val="A83C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04FF5"/>
    <w:multiLevelType w:val="hybridMultilevel"/>
    <w:tmpl w:val="59F4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F4F48"/>
    <w:multiLevelType w:val="multilevel"/>
    <w:tmpl w:val="871E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10B9B"/>
    <w:multiLevelType w:val="hybridMultilevel"/>
    <w:tmpl w:val="86A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44610"/>
    <w:multiLevelType w:val="multilevel"/>
    <w:tmpl w:val="3C5E3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8E617F"/>
    <w:multiLevelType w:val="hybridMultilevel"/>
    <w:tmpl w:val="3CBED7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28"/>
  </w:num>
  <w:num w:numId="7">
    <w:abstractNumId w:val="26"/>
  </w:num>
  <w:num w:numId="8">
    <w:abstractNumId w:val="23"/>
  </w:num>
  <w:num w:numId="9">
    <w:abstractNumId w:val="8"/>
  </w:num>
  <w:num w:numId="10">
    <w:abstractNumId w:val="13"/>
  </w:num>
  <w:num w:numId="11">
    <w:abstractNumId w:val="17"/>
  </w:num>
  <w:num w:numId="12">
    <w:abstractNumId w:val="16"/>
  </w:num>
  <w:num w:numId="13">
    <w:abstractNumId w:val="21"/>
  </w:num>
  <w:num w:numId="14">
    <w:abstractNumId w:val="14"/>
  </w:num>
  <w:num w:numId="15">
    <w:abstractNumId w:val="0"/>
  </w:num>
  <w:num w:numId="16">
    <w:abstractNumId w:val="7"/>
  </w:num>
  <w:num w:numId="17">
    <w:abstractNumId w:val="20"/>
  </w:num>
  <w:num w:numId="18">
    <w:abstractNumId w:val="10"/>
  </w:num>
  <w:num w:numId="19">
    <w:abstractNumId w:val="27"/>
  </w:num>
  <w:num w:numId="20">
    <w:abstractNumId w:val="2"/>
  </w:num>
  <w:num w:numId="21">
    <w:abstractNumId w:val="12"/>
  </w:num>
  <w:num w:numId="22">
    <w:abstractNumId w:val="19"/>
  </w:num>
  <w:num w:numId="23">
    <w:abstractNumId w:val="24"/>
  </w:num>
  <w:num w:numId="24">
    <w:abstractNumId w:val="29"/>
  </w:num>
  <w:num w:numId="25">
    <w:abstractNumId w:val="5"/>
  </w:num>
  <w:num w:numId="26">
    <w:abstractNumId w:val="4"/>
  </w:num>
  <w:num w:numId="27">
    <w:abstractNumId w:val="1"/>
  </w:num>
  <w:num w:numId="28">
    <w:abstractNumId w:val="18"/>
  </w:num>
  <w:num w:numId="29">
    <w:abstractNumId w:val="22"/>
  </w:num>
  <w:num w:numId="30">
    <w:abstractNumId w:val="2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2180"/>
    <w:rsid w:val="00000A2E"/>
    <w:rsid w:val="00011F57"/>
    <w:rsid w:val="00016670"/>
    <w:rsid w:val="00017004"/>
    <w:rsid w:val="000202AF"/>
    <w:rsid w:val="00027D8F"/>
    <w:rsid w:val="00036730"/>
    <w:rsid w:val="00037E06"/>
    <w:rsid w:val="00041318"/>
    <w:rsid w:val="00043239"/>
    <w:rsid w:val="00050573"/>
    <w:rsid w:val="00061E42"/>
    <w:rsid w:val="00062DFC"/>
    <w:rsid w:val="00062F2F"/>
    <w:rsid w:val="00076783"/>
    <w:rsid w:val="00082591"/>
    <w:rsid w:val="000851F9"/>
    <w:rsid w:val="00091141"/>
    <w:rsid w:val="00094F04"/>
    <w:rsid w:val="00096D31"/>
    <w:rsid w:val="000A3708"/>
    <w:rsid w:val="000A680D"/>
    <w:rsid w:val="000A721D"/>
    <w:rsid w:val="000B4252"/>
    <w:rsid w:val="000B5B39"/>
    <w:rsid w:val="000D1A51"/>
    <w:rsid w:val="000D7D84"/>
    <w:rsid w:val="000E1C15"/>
    <w:rsid w:val="000F12BD"/>
    <w:rsid w:val="000F4086"/>
    <w:rsid w:val="00103AC1"/>
    <w:rsid w:val="0011159F"/>
    <w:rsid w:val="001236A7"/>
    <w:rsid w:val="00124614"/>
    <w:rsid w:val="00142BA0"/>
    <w:rsid w:val="00155F98"/>
    <w:rsid w:val="00175FA0"/>
    <w:rsid w:val="001877BC"/>
    <w:rsid w:val="0019419B"/>
    <w:rsid w:val="00195B68"/>
    <w:rsid w:val="001A17ED"/>
    <w:rsid w:val="001E474E"/>
    <w:rsid w:val="001F7CED"/>
    <w:rsid w:val="0020797F"/>
    <w:rsid w:val="00210ABE"/>
    <w:rsid w:val="00223CA0"/>
    <w:rsid w:val="00223F50"/>
    <w:rsid w:val="00230038"/>
    <w:rsid w:val="0027098D"/>
    <w:rsid w:val="00295BA0"/>
    <w:rsid w:val="002A1501"/>
    <w:rsid w:val="002C7703"/>
    <w:rsid w:val="002D0F5F"/>
    <w:rsid w:val="002D4EBA"/>
    <w:rsid w:val="002D50BE"/>
    <w:rsid w:val="002D59C3"/>
    <w:rsid w:val="002E20D1"/>
    <w:rsid w:val="002E7654"/>
    <w:rsid w:val="002F0BBC"/>
    <w:rsid w:val="002F4AB0"/>
    <w:rsid w:val="002F77D2"/>
    <w:rsid w:val="003003E3"/>
    <w:rsid w:val="00304B65"/>
    <w:rsid w:val="00307D46"/>
    <w:rsid w:val="00317422"/>
    <w:rsid w:val="00330FBC"/>
    <w:rsid w:val="00335DE7"/>
    <w:rsid w:val="00362BB0"/>
    <w:rsid w:val="003739CE"/>
    <w:rsid w:val="00377430"/>
    <w:rsid w:val="003C28CA"/>
    <w:rsid w:val="003F0462"/>
    <w:rsid w:val="003F1376"/>
    <w:rsid w:val="003F5FE2"/>
    <w:rsid w:val="004139D4"/>
    <w:rsid w:val="0041764A"/>
    <w:rsid w:val="00430608"/>
    <w:rsid w:val="00431156"/>
    <w:rsid w:val="00444239"/>
    <w:rsid w:val="00454EBC"/>
    <w:rsid w:val="004670B4"/>
    <w:rsid w:val="00473767"/>
    <w:rsid w:val="00474CB6"/>
    <w:rsid w:val="00486111"/>
    <w:rsid w:val="004B1CB4"/>
    <w:rsid w:val="004B2F03"/>
    <w:rsid w:val="004B4E6C"/>
    <w:rsid w:val="004C1805"/>
    <w:rsid w:val="004D19E1"/>
    <w:rsid w:val="004D676F"/>
    <w:rsid w:val="004E7CDF"/>
    <w:rsid w:val="0051413A"/>
    <w:rsid w:val="0052600D"/>
    <w:rsid w:val="00530495"/>
    <w:rsid w:val="00537B78"/>
    <w:rsid w:val="00540E58"/>
    <w:rsid w:val="00541E80"/>
    <w:rsid w:val="00581A82"/>
    <w:rsid w:val="00595446"/>
    <w:rsid w:val="005A2B82"/>
    <w:rsid w:val="005A46E2"/>
    <w:rsid w:val="005B3BD2"/>
    <w:rsid w:val="005C2E7B"/>
    <w:rsid w:val="005C5F02"/>
    <w:rsid w:val="005E3F09"/>
    <w:rsid w:val="005F03A2"/>
    <w:rsid w:val="0060121F"/>
    <w:rsid w:val="00604A51"/>
    <w:rsid w:val="00615E75"/>
    <w:rsid w:val="006352B8"/>
    <w:rsid w:val="00636A40"/>
    <w:rsid w:val="006466A7"/>
    <w:rsid w:val="00647662"/>
    <w:rsid w:val="00655792"/>
    <w:rsid w:val="006632B1"/>
    <w:rsid w:val="00673B19"/>
    <w:rsid w:val="006904FF"/>
    <w:rsid w:val="006A7CB6"/>
    <w:rsid w:val="006B30AC"/>
    <w:rsid w:val="006B4DF5"/>
    <w:rsid w:val="006B6F6C"/>
    <w:rsid w:val="006D4887"/>
    <w:rsid w:val="006D6CE6"/>
    <w:rsid w:val="006E1269"/>
    <w:rsid w:val="006E1C91"/>
    <w:rsid w:val="006E5414"/>
    <w:rsid w:val="006F345F"/>
    <w:rsid w:val="00703622"/>
    <w:rsid w:val="00707519"/>
    <w:rsid w:val="00713C78"/>
    <w:rsid w:val="007220BC"/>
    <w:rsid w:val="00732275"/>
    <w:rsid w:val="007363FB"/>
    <w:rsid w:val="00736FED"/>
    <w:rsid w:val="0074021D"/>
    <w:rsid w:val="007463B1"/>
    <w:rsid w:val="007468F8"/>
    <w:rsid w:val="00746925"/>
    <w:rsid w:val="00747D67"/>
    <w:rsid w:val="00755B2A"/>
    <w:rsid w:val="00756E11"/>
    <w:rsid w:val="007677EC"/>
    <w:rsid w:val="00772363"/>
    <w:rsid w:val="00777371"/>
    <w:rsid w:val="00794620"/>
    <w:rsid w:val="00796F3C"/>
    <w:rsid w:val="007A592D"/>
    <w:rsid w:val="007B4145"/>
    <w:rsid w:val="007D0CFF"/>
    <w:rsid w:val="007F3EA7"/>
    <w:rsid w:val="00803093"/>
    <w:rsid w:val="00822210"/>
    <w:rsid w:val="00840CF6"/>
    <w:rsid w:val="00856A30"/>
    <w:rsid w:val="00862228"/>
    <w:rsid w:val="008750E6"/>
    <w:rsid w:val="0088015E"/>
    <w:rsid w:val="008867A3"/>
    <w:rsid w:val="008A3BFE"/>
    <w:rsid w:val="008B0339"/>
    <w:rsid w:val="008B5E70"/>
    <w:rsid w:val="008C38EB"/>
    <w:rsid w:val="008E7887"/>
    <w:rsid w:val="008F5308"/>
    <w:rsid w:val="008F6B32"/>
    <w:rsid w:val="00900361"/>
    <w:rsid w:val="00901B7A"/>
    <w:rsid w:val="00904A5E"/>
    <w:rsid w:val="00925197"/>
    <w:rsid w:val="00926958"/>
    <w:rsid w:val="00934D7F"/>
    <w:rsid w:val="00944027"/>
    <w:rsid w:val="00947AE1"/>
    <w:rsid w:val="0095338A"/>
    <w:rsid w:val="00957C74"/>
    <w:rsid w:val="009712DA"/>
    <w:rsid w:val="00976C35"/>
    <w:rsid w:val="009813E5"/>
    <w:rsid w:val="009976CE"/>
    <w:rsid w:val="009C6D94"/>
    <w:rsid w:val="009D4E76"/>
    <w:rsid w:val="009D62E0"/>
    <w:rsid w:val="009E69EA"/>
    <w:rsid w:val="00A005F5"/>
    <w:rsid w:val="00A00C87"/>
    <w:rsid w:val="00A42447"/>
    <w:rsid w:val="00A51135"/>
    <w:rsid w:val="00A65148"/>
    <w:rsid w:val="00A70D0C"/>
    <w:rsid w:val="00A82505"/>
    <w:rsid w:val="00A97255"/>
    <w:rsid w:val="00AA40D4"/>
    <w:rsid w:val="00AA44BF"/>
    <w:rsid w:val="00AA631B"/>
    <w:rsid w:val="00AB6F54"/>
    <w:rsid w:val="00AE3CE8"/>
    <w:rsid w:val="00AE62F0"/>
    <w:rsid w:val="00B00624"/>
    <w:rsid w:val="00B07FB8"/>
    <w:rsid w:val="00B14B6A"/>
    <w:rsid w:val="00B14BDC"/>
    <w:rsid w:val="00B22396"/>
    <w:rsid w:val="00B5623F"/>
    <w:rsid w:val="00B66DC2"/>
    <w:rsid w:val="00B92A0C"/>
    <w:rsid w:val="00BA43CD"/>
    <w:rsid w:val="00BB75D0"/>
    <w:rsid w:val="00BD2FDE"/>
    <w:rsid w:val="00BD4E9F"/>
    <w:rsid w:val="00BE6795"/>
    <w:rsid w:val="00BE6EF8"/>
    <w:rsid w:val="00C06EF7"/>
    <w:rsid w:val="00C131C0"/>
    <w:rsid w:val="00C23248"/>
    <w:rsid w:val="00C2559D"/>
    <w:rsid w:val="00C313CA"/>
    <w:rsid w:val="00C31554"/>
    <w:rsid w:val="00C402CB"/>
    <w:rsid w:val="00C44057"/>
    <w:rsid w:val="00C45EF1"/>
    <w:rsid w:val="00C621D1"/>
    <w:rsid w:val="00C727B2"/>
    <w:rsid w:val="00C74ABA"/>
    <w:rsid w:val="00C85DF0"/>
    <w:rsid w:val="00C860D2"/>
    <w:rsid w:val="00C86263"/>
    <w:rsid w:val="00C948AA"/>
    <w:rsid w:val="00C95C44"/>
    <w:rsid w:val="00C95C74"/>
    <w:rsid w:val="00CB206D"/>
    <w:rsid w:val="00CB40D9"/>
    <w:rsid w:val="00CC092D"/>
    <w:rsid w:val="00CC2180"/>
    <w:rsid w:val="00CC3E22"/>
    <w:rsid w:val="00CC763F"/>
    <w:rsid w:val="00CD260F"/>
    <w:rsid w:val="00CD3DE5"/>
    <w:rsid w:val="00CD4D78"/>
    <w:rsid w:val="00CE07A2"/>
    <w:rsid w:val="00CF2835"/>
    <w:rsid w:val="00CF5084"/>
    <w:rsid w:val="00D01E8B"/>
    <w:rsid w:val="00D424C7"/>
    <w:rsid w:val="00D428E4"/>
    <w:rsid w:val="00D455DB"/>
    <w:rsid w:val="00D46A5D"/>
    <w:rsid w:val="00D57D23"/>
    <w:rsid w:val="00D6168B"/>
    <w:rsid w:val="00D61B40"/>
    <w:rsid w:val="00D62810"/>
    <w:rsid w:val="00D779A6"/>
    <w:rsid w:val="00D81F01"/>
    <w:rsid w:val="00D96CEE"/>
    <w:rsid w:val="00DA2636"/>
    <w:rsid w:val="00DB4DC5"/>
    <w:rsid w:val="00DB5DA6"/>
    <w:rsid w:val="00DD5109"/>
    <w:rsid w:val="00DD6205"/>
    <w:rsid w:val="00DE0F02"/>
    <w:rsid w:val="00DF4895"/>
    <w:rsid w:val="00DF6A1D"/>
    <w:rsid w:val="00E2278D"/>
    <w:rsid w:val="00E22B00"/>
    <w:rsid w:val="00E3174B"/>
    <w:rsid w:val="00E329A7"/>
    <w:rsid w:val="00E36F49"/>
    <w:rsid w:val="00E55220"/>
    <w:rsid w:val="00E55BA1"/>
    <w:rsid w:val="00E6543E"/>
    <w:rsid w:val="00E957B1"/>
    <w:rsid w:val="00E95CD1"/>
    <w:rsid w:val="00EA250B"/>
    <w:rsid w:val="00EA6093"/>
    <w:rsid w:val="00EA77DB"/>
    <w:rsid w:val="00EF3954"/>
    <w:rsid w:val="00F01725"/>
    <w:rsid w:val="00F14017"/>
    <w:rsid w:val="00F7157D"/>
    <w:rsid w:val="00F73F69"/>
    <w:rsid w:val="00F84CCE"/>
    <w:rsid w:val="00F86AE0"/>
    <w:rsid w:val="00FA29CE"/>
    <w:rsid w:val="00FA2BC2"/>
    <w:rsid w:val="00FB583E"/>
    <w:rsid w:val="00FC126D"/>
    <w:rsid w:val="00FC134A"/>
    <w:rsid w:val="00FC1544"/>
    <w:rsid w:val="00FC4F67"/>
    <w:rsid w:val="00FC57AB"/>
    <w:rsid w:val="00FD7506"/>
    <w:rsid w:val="00FE2B83"/>
    <w:rsid w:val="00FF0056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D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20797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C2180"/>
    <w:rPr>
      <w:b/>
      <w:bCs/>
    </w:rPr>
  </w:style>
  <w:style w:type="paragraph" w:styleId="NormalnyWeb">
    <w:name w:val="Normal (Web)"/>
    <w:basedOn w:val="Normalny"/>
    <w:uiPriority w:val="99"/>
    <w:rsid w:val="00CC2180"/>
    <w:pPr>
      <w:spacing w:before="240" w:after="24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4D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41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7B414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B41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7B4145"/>
    <w:rPr>
      <w:lang w:eastAsia="en-US"/>
    </w:rPr>
  </w:style>
  <w:style w:type="paragraph" w:customStyle="1" w:styleId="Bezodstpw1">
    <w:name w:val="Bez odstępów1"/>
    <w:rsid w:val="004B4E6C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dtn">
    <w:name w:val="dtn"/>
    <w:basedOn w:val="Normalny"/>
    <w:rsid w:val="00454E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54E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54E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D59C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0797F"/>
    <w:rPr>
      <w:rFonts w:eastAsia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FC13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74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3powieksz">
    <w:name w:val="h3_powieksz"/>
    <w:basedOn w:val="Domylnaczcionkaakapitu"/>
    <w:rsid w:val="001E474E"/>
  </w:style>
  <w:style w:type="character" w:styleId="Hipercze">
    <w:name w:val="Hyperlink"/>
    <w:basedOn w:val="Domylnaczcionkaakapitu"/>
    <w:uiPriority w:val="99"/>
    <w:semiHidden/>
    <w:unhideWhenUsed/>
    <w:rsid w:val="00037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3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munika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0C2F-51DA-44BD-B089-CD17E0B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4578</Words>
  <Characters>27468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STOWARZYSZENIA</vt:lpstr>
    </vt:vector>
  </TitlesOfParts>
  <Company>Hewlett-Packard</Company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STOWARZYSZENIA</dc:title>
  <dc:creator>Ewelina</dc:creator>
  <cp:lastModifiedBy>Ewelina</cp:lastModifiedBy>
  <cp:revision>2</cp:revision>
  <cp:lastPrinted>2016-06-03T07:03:00Z</cp:lastPrinted>
  <dcterms:created xsi:type="dcterms:W3CDTF">2016-06-03T11:34:00Z</dcterms:created>
  <dcterms:modified xsi:type="dcterms:W3CDTF">2016-06-03T11:34:00Z</dcterms:modified>
</cp:coreProperties>
</file>