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4" w:rsidRPr="003276D7" w:rsidRDefault="00DD040D" w:rsidP="00497FAC">
      <w:pPr>
        <w:shd w:val="clear" w:color="auto" w:fill="FFFFFF"/>
        <w:jc w:val="right"/>
        <w:outlineLvl w:val="0"/>
        <w:rPr>
          <w:sz w:val="22"/>
          <w:szCs w:val="22"/>
        </w:rPr>
      </w:pPr>
      <w:r w:rsidRPr="00BD0FB3">
        <w:rPr>
          <w:sz w:val="20"/>
          <w:szCs w:val="20"/>
        </w:rPr>
        <w:t xml:space="preserve">Załącznik </w:t>
      </w:r>
      <w:r w:rsidR="00071786" w:rsidRPr="00BD0FB3">
        <w:rPr>
          <w:sz w:val="20"/>
          <w:szCs w:val="20"/>
        </w:rPr>
        <w:t>nr 4</w:t>
      </w:r>
      <w:r w:rsidRPr="00BD0FB3">
        <w:rPr>
          <w:sz w:val="20"/>
          <w:szCs w:val="20"/>
        </w:rPr>
        <w:t xml:space="preserve"> do Proce</w:t>
      </w:r>
      <w:r w:rsidR="00A4559A" w:rsidRPr="00BD0FB3">
        <w:rPr>
          <w:sz w:val="20"/>
          <w:szCs w:val="20"/>
        </w:rPr>
        <w:t xml:space="preserve">dury oceny i wyboru </w:t>
      </w:r>
      <w:proofErr w:type="spellStart"/>
      <w:r w:rsidR="00A4559A" w:rsidRPr="00BD0FB3">
        <w:rPr>
          <w:sz w:val="20"/>
          <w:szCs w:val="20"/>
        </w:rPr>
        <w:t>Grantobiorc</w:t>
      </w:r>
      <w:r w:rsidR="003276D7" w:rsidRPr="00BD0FB3">
        <w:rPr>
          <w:sz w:val="20"/>
          <w:szCs w:val="20"/>
        </w:rPr>
        <w:t>y</w:t>
      </w:r>
      <w:proofErr w:type="spellEnd"/>
      <w:r w:rsidR="003276D7" w:rsidRPr="003276D7">
        <w:rPr>
          <w:sz w:val="22"/>
          <w:szCs w:val="22"/>
        </w:rPr>
        <w:t>.</w:t>
      </w:r>
    </w:p>
    <w:p w:rsidR="00880482" w:rsidRPr="003276D7" w:rsidRDefault="00880482" w:rsidP="00B4140A">
      <w:pPr>
        <w:pStyle w:val="Akapitzlist"/>
        <w:jc w:val="both"/>
        <w:rPr>
          <w:sz w:val="22"/>
          <w:szCs w:val="22"/>
        </w:rPr>
      </w:pPr>
    </w:p>
    <w:bookmarkStart w:id="0" w:name="_MON_1316931692"/>
    <w:bookmarkEnd w:id="0"/>
    <w:bookmarkStart w:id="1" w:name="_MON_1316931712"/>
    <w:bookmarkEnd w:id="1"/>
    <w:p w:rsidR="00880482" w:rsidRPr="003276D7" w:rsidRDefault="00497FAC" w:rsidP="00497FAC">
      <w:pPr>
        <w:pStyle w:val="Nagwek"/>
        <w:jc w:val="center"/>
        <w:rPr>
          <w:sz w:val="22"/>
          <w:szCs w:val="22"/>
        </w:rPr>
      </w:pPr>
      <w:r w:rsidRPr="003276D7">
        <w:rPr>
          <w:sz w:val="22"/>
          <w:szCs w:val="22"/>
        </w:rP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5.75pt" o:ole="">
            <v:imagedata r:id="rId8" o:title=""/>
          </v:shape>
          <o:OLEObject Type="Embed" ProgID="Word.Picture.8" ShapeID="_x0000_i1025" DrawAspect="Content" ObjectID="_1549708096" r:id="rId9"/>
        </w:object>
      </w:r>
    </w:p>
    <w:p w:rsidR="00880482" w:rsidRPr="00497FAC" w:rsidRDefault="001D41FC" w:rsidP="00B4140A">
      <w:pPr>
        <w:pStyle w:val="Nagwek"/>
        <w:jc w:val="both"/>
        <w:rPr>
          <w:sz w:val="18"/>
          <w:szCs w:val="18"/>
        </w:rPr>
      </w:pPr>
      <w:r w:rsidRPr="001D41FC">
        <w:rPr>
          <w:noProof/>
          <w:sz w:val="22"/>
          <w:szCs w:val="22"/>
        </w:rPr>
        <w:pict>
          <v:line id="_x0000_s1027" style="position:absolute;left:0;text-align:left;z-index:251660288" from="15.2pt,4.15pt" to="447.2pt,4.15pt">
            <o:lock v:ext="edit" aspectratio="t"/>
          </v:line>
        </w:pict>
      </w:r>
    </w:p>
    <w:p w:rsidR="00880482" w:rsidRPr="00497FAC" w:rsidRDefault="00497FAC" w:rsidP="00B4140A">
      <w:pPr>
        <w:pStyle w:val="Nagwek"/>
        <w:jc w:val="both"/>
        <w:outlineLvl w:val="0"/>
        <w:rPr>
          <w:rFonts w:ascii="Ottawa" w:hAnsi="Ottawa"/>
          <w:sz w:val="16"/>
          <w:szCs w:val="16"/>
        </w:rPr>
      </w:pPr>
      <w:r>
        <w:rPr>
          <w:rFonts w:ascii="Ottawa" w:hAnsi="Ottawa"/>
          <w:sz w:val="16"/>
          <w:szCs w:val="16"/>
        </w:rPr>
        <w:t xml:space="preserve">            </w:t>
      </w:r>
      <w:r w:rsidR="00880482" w:rsidRPr="00497FAC">
        <w:rPr>
          <w:rFonts w:ascii="Ottawa" w:hAnsi="Ottawa"/>
          <w:sz w:val="16"/>
          <w:szCs w:val="16"/>
        </w:rPr>
        <w:t xml:space="preserve">Czermin 47, 63-304 Czermin, tel. 62 7416 891, </w:t>
      </w:r>
      <w:proofErr w:type="spellStart"/>
      <w:r w:rsidR="00880482" w:rsidRPr="00497FAC">
        <w:rPr>
          <w:rFonts w:ascii="Ottawa" w:hAnsi="Ottawa"/>
          <w:sz w:val="16"/>
          <w:szCs w:val="16"/>
        </w:rPr>
        <w:t>fax</w:t>
      </w:r>
      <w:proofErr w:type="spellEnd"/>
      <w:r w:rsidR="00880482" w:rsidRPr="00497FAC">
        <w:rPr>
          <w:rFonts w:ascii="Ottawa" w:hAnsi="Ottawa"/>
          <w:sz w:val="16"/>
          <w:szCs w:val="16"/>
        </w:rPr>
        <w:t>: 62 7416 892 , e-mail: swdp@pleszew.pl,  www.lgd.pleszew.pl</w:t>
      </w:r>
    </w:p>
    <w:p w:rsidR="00880482" w:rsidRPr="003276D7" w:rsidRDefault="00880482" w:rsidP="00B4140A">
      <w:pPr>
        <w:pStyle w:val="Akapitzlist"/>
        <w:jc w:val="both"/>
        <w:rPr>
          <w:sz w:val="22"/>
          <w:szCs w:val="22"/>
        </w:rPr>
      </w:pPr>
    </w:p>
    <w:p w:rsidR="00880482" w:rsidRPr="003276D7" w:rsidRDefault="00880482" w:rsidP="00B4140A">
      <w:pPr>
        <w:pStyle w:val="Akapitzlist"/>
        <w:jc w:val="both"/>
        <w:rPr>
          <w:sz w:val="22"/>
          <w:szCs w:val="22"/>
        </w:rPr>
      </w:pPr>
    </w:p>
    <w:p w:rsidR="00A4559A" w:rsidRPr="003276D7" w:rsidRDefault="00C53044" w:rsidP="009A6E83">
      <w:pPr>
        <w:spacing w:line="276" w:lineRule="auto"/>
        <w:jc w:val="center"/>
        <w:outlineLvl w:val="0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UMOWA</w:t>
      </w:r>
      <w:r w:rsidR="006D028A">
        <w:rPr>
          <w:rFonts w:eastAsia="Calibri" w:cstheme="minorHAnsi"/>
          <w:b/>
          <w:sz w:val="22"/>
          <w:szCs w:val="22"/>
        </w:rPr>
        <w:t xml:space="preserve"> O POWIERZENIE</w:t>
      </w:r>
      <w:r w:rsidR="00A4559A" w:rsidRPr="003276D7">
        <w:rPr>
          <w:rFonts w:eastAsia="Calibri" w:cstheme="minorHAnsi"/>
          <w:b/>
          <w:sz w:val="22"/>
          <w:szCs w:val="22"/>
        </w:rPr>
        <w:t xml:space="preserve"> GRANTU</w:t>
      </w:r>
      <w:r w:rsidR="00C33019" w:rsidRPr="003276D7">
        <w:rPr>
          <w:rFonts w:eastAsia="Calibri" w:cstheme="minorHAnsi"/>
          <w:b/>
          <w:sz w:val="22"/>
          <w:szCs w:val="22"/>
        </w:rPr>
        <w:t xml:space="preserve"> - WZÓR</w:t>
      </w:r>
    </w:p>
    <w:p w:rsidR="00C53044" w:rsidRPr="003276D7" w:rsidRDefault="00C53044" w:rsidP="009A6E83">
      <w:pPr>
        <w:spacing w:line="276" w:lineRule="auto"/>
        <w:jc w:val="center"/>
        <w:outlineLvl w:val="0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NR ............</w:t>
      </w:r>
      <w:r w:rsidR="00A4559A" w:rsidRPr="003276D7">
        <w:rPr>
          <w:rFonts w:eastAsia="Calibri" w:cstheme="minorHAnsi"/>
          <w:b/>
          <w:sz w:val="22"/>
          <w:szCs w:val="22"/>
        </w:rPr>
        <w:t>...................................</w:t>
      </w:r>
    </w:p>
    <w:p w:rsidR="00C53044" w:rsidRPr="003276D7" w:rsidRDefault="00A4559A" w:rsidP="009A6E83">
      <w:pPr>
        <w:spacing w:line="276" w:lineRule="auto"/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w ramach p</w:t>
      </w:r>
      <w:r w:rsidR="00C53044" w:rsidRPr="003276D7">
        <w:rPr>
          <w:rFonts w:eastAsia="Calibri" w:cstheme="minorHAnsi"/>
          <w:b/>
          <w:sz w:val="22"/>
          <w:szCs w:val="22"/>
        </w:rPr>
        <w:t>oddziałania „Wsparcie na wdrażanie operacji w ramach strategii rozwoju lokalnego kierowanego przez społeczność</w:t>
      </w:r>
      <w:r w:rsidRPr="003276D7">
        <w:rPr>
          <w:rFonts w:eastAsia="Calibri" w:cstheme="minorHAnsi"/>
          <w:b/>
          <w:sz w:val="22"/>
          <w:szCs w:val="22"/>
        </w:rPr>
        <w:t>”</w:t>
      </w:r>
      <w:r w:rsidR="00C53044" w:rsidRPr="003276D7">
        <w:rPr>
          <w:rFonts w:eastAsia="Calibri" w:cstheme="minorHAnsi"/>
          <w:b/>
          <w:sz w:val="22"/>
          <w:szCs w:val="22"/>
        </w:rPr>
        <w:t xml:space="preserve"> objętego </w:t>
      </w:r>
      <w:proofErr w:type="spellStart"/>
      <w:r w:rsidR="00C53044" w:rsidRPr="003276D7">
        <w:rPr>
          <w:rFonts w:eastAsia="Calibri" w:cstheme="minorHAnsi"/>
          <w:b/>
          <w:sz w:val="22"/>
          <w:szCs w:val="22"/>
        </w:rPr>
        <w:t>PROW</w:t>
      </w:r>
      <w:proofErr w:type="spellEnd"/>
      <w:r w:rsidR="00C53044" w:rsidRPr="003276D7">
        <w:rPr>
          <w:rFonts w:eastAsia="Calibri" w:cstheme="minorHAnsi"/>
          <w:b/>
          <w:sz w:val="22"/>
          <w:szCs w:val="22"/>
        </w:rPr>
        <w:t xml:space="preserve"> nalata 2014-2020</w:t>
      </w:r>
      <w:r w:rsidR="0015784F">
        <w:rPr>
          <w:rFonts w:eastAsia="Calibri" w:cstheme="minorHAnsi"/>
          <w:b/>
          <w:sz w:val="22"/>
          <w:szCs w:val="22"/>
        </w:rPr>
        <w:t xml:space="preserve"> dla operacji realizowanych     w ramach projektu granowego. </w:t>
      </w:r>
    </w:p>
    <w:p w:rsidR="00C53044" w:rsidRPr="00A71E22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C53044" w:rsidRPr="00A71E22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>zawarta w dniu ..................................... w ……………………………</w:t>
      </w:r>
    </w:p>
    <w:p w:rsidR="00E86B81" w:rsidRPr="00A71E22" w:rsidRDefault="00E86B81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C53044" w:rsidRPr="00A71E22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>pomiędzy:</w:t>
      </w:r>
    </w:p>
    <w:p w:rsidR="00E86B81" w:rsidRPr="00A71E22" w:rsidRDefault="00E86B81" w:rsidP="009A6E83">
      <w:pPr>
        <w:spacing w:line="276" w:lineRule="auto"/>
        <w:jc w:val="both"/>
        <w:rPr>
          <w:rFonts w:eastAsia="Calibri" w:cstheme="minorHAnsi"/>
          <w:b/>
          <w:sz w:val="22"/>
          <w:szCs w:val="22"/>
        </w:rPr>
      </w:pPr>
    </w:p>
    <w:p w:rsidR="00A4559A" w:rsidRPr="00A71E22" w:rsidRDefault="001F471B" w:rsidP="009A6E83">
      <w:pPr>
        <w:spacing w:line="276" w:lineRule="auto"/>
        <w:jc w:val="both"/>
        <w:rPr>
          <w:sz w:val="22"/>
          <w:szCs w:val="22"/>
        </w:rPr>
      </w:pPr>
      <w:r w:rsidRPr="00A71E22">
        <w:rPr>
          <w:b/>
          <w:sz w:val="22"/>
          <w:szCs w:val="22"/>
        </w:rPr>
        <w:t xml:space="preserve">Lokalną Grupą Działania </w:t>
      </w:r>
      <w:r w:rsidR="00E86B81" w:rsidRPr="00A71E22">
        <w:rPr>
          <w:b/>
          <w:sz w:val="22"/>
          <w:szCs w:val="22"/>
        </w:rPr>
        <w:t>Stowarzyszeniem „Wspólnie dla Przyszłości”</w:t>
      </w:r>
      <w:r w:rsidR="00E86B81" w:rsidRPr="00A71E22">
        <w:rPr>
          <w:sz w:val="22"/>
          <w:szCs w:val="22"/>
        </w:rPr>
        <w:t xml:space="preserve"> </w:t>
      </w:r>
    </w:p>
    <w:p w:rsidR="00E86B81" w:rsidRPr="00A71E22" w:rsidRDefault="00A4559A" w:rsidP="009A6E83">
      <w:p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 xml:space="preserve">z siedzibą </w:t>
      </w:r>
      <w:r w:rsidR="00E86B81" w:rsidRPr="00A71E22">
        <w:rPr>
          <w:sz w:val="22"/>
          <w:szCs w:val="22"/>
        </w:rPr>
        <w:t>w Pleszewie, ul. Rynek 1,</w:t>
      </w:r>
      <w:r w:rsidR="001F471B" w:rsidRPr="00A71E22">
        <w:rPr>
          <w:sz w:val="22"/>
          <w:szCs w:val="22"/>
        </w:rPr>
        <w:t xml:space="preserve"> </w:t>
      </w:r>
      <w:r w:rsidR="00E86B81" w:rsidRPr="00A71E22">
        <w:rPr>
          <w:sz w:val="22"/>
          <w:szCs w:val="22"/>
        </w:rPr>
        <w:t xml:space="preserve">63-300 Pleszew, NIP 608-00-50-338, REGON 300370213, </w:t>
      </w:r>
      <w:proofErr w:type="spellStart"/>
      <w:r w:rsidRPr="00A71E22">
        <w:rPr>
          <w:sz w:val="22"/>
          <w:szCs w:val="22"/>
        </w:rPr>
        <w:t>KRS</w:t>
      </w:r>
      <w:proofErr w:type="spellEnd"/>
      <w:r w:rsidRPr="00A71E22">
        <w:rPr>
          <w:sz w:val="22"/>
          <w:szCs w:val="22"/>
        </w:rPr>
        <w:t xml:space="preserve">: </w:t>
      </w:r>
      <w:r w:rsidR="008F21CF" w:rsidRPr="00A71E22">
        <w:rPr>
          <w:sz w:val="22"/>
          <w:szCs w:val="22"/>
        </w:rPr>
        <w:t xml:space="preserve">0000261995 </w:t>
      </w:r>
      <w:r w:rsidRPr="00A71E22">
        <w:rPr>
          <w:sz w:val="22"/>
          <w:szCs w:val="22"/>
        </w:rPr>
        <w:t>zwana dalej „</w:t>
      </w:r>
      <w:proofErr w:type="spellStart"/>
      <w:r w:rsidRPr="00A71E22">
        <w:rPr>
          <w:sz w:val="22"/>
          <w:szCs w:val="22"/>
        </w:rPr>
        <w:t>LGD</w:t>
      </w:r>
      <w:proofErr w:type="spellEnd"/>
      <w:r w:rsidRPr="00A71E22">
        <w:rPr>
          <w:sz w:val="22"/>
          <w:szCs w:val="22"/>
        </w:rPr>
        <w:t>”</w:t>
      </w:r>
      <w:r w:rsidR="00E86B81" w:rsidRPr="00A71E22">
        <w:rPr>
          <w:sz w:val="22"/>
          <w:szCs w:val="22"/>
        </w:rPr>
        <w:t xml:space="preserve"> reprezentowan</w:t>
      </w:r>
      <w:r w:rsidRPr="00A71E22">
        <w:rPr>
          <w:sz w:val="22"/>
          <w:szCs w:val="22"/>
        </w:rPr>
        <w:t>ą</w:t>
      </w:r>
      <w:r w:rsidR="00E86B81" w:rsidRPr="00A71E22">
        <w:rPr>
          <w:sz w:val="22"/>
          <w:szCs w:val="22"/>
        </w:rPr>
        <w:t xml:space="preserve">  przez:</w:t>
      </w:r>
    </w:p>
    <w:p w:rsidR="00E86B81" w:rsidRPr="00A71E22" w:rsidRDefault="001F471B" w:rsidP="00CE1B71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...................................................................</w:t>
      </w:r>
    </w:p>
    <w:p w:rsidR="001F471B" w:rsidRPr="00A71E22" w:rsidRDefault="001F471B" w:rsidP="00CE1B71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...................................................................</w:t>
      </w:r>
    </w:p>
    <w:p w:rsidR="001F471B" w:rsidRPr="00A71E22" w:rsidRDefault="001F471B" w:rsidP="009A6E83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E86B81" w:rsidRPr="00A71E22" w:rsidRDefault="00E86B81" w:rsidP="009A6E83">
      <w:p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a</w:t>
      </w:r>
    </w:p>
    <w:p w:rsidR="00C53044" w:rsidRPr="00A71E22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  <w:vertAlign w:val="superscript"/>
        </w:rPr>
      </w:pPr>
      <w:r w:rsidRPr="00A71E22">
        <w:rPr>
          <w:rFonts w:eastAsia="Calibri" w:cstheme="minorHAnsi"/>
          <w:sz w:val="22"/>
          <w:szCs w:val="22"/>
        </w:rPr>
        <w:t xml:space="preserve">................................................................................................                                                                                                            </w:t>
      </w:r>
      <w:r w:rsidR="00A4559A" w:rsidRPr="00A71E22">
        <w:rPr>
          <w:rFonts w:eastAsia="Calibri" w:cstheme="minorHAnsi"/>
          <w:sz w:val="22"/>
          <w:szCs w:val="22"/>
        </w:rPr>
        <w:t>( z siedzibą</w:t>
      </w:r>
      <w:r w:rsidR="00C33019" w:rsidRPr="00A71E22">
        <w:rPr>
          <w:rFonts w:eastAsia="Calibri" w:cstheme="minorHAnsi"/>
          <w:sz w:val="22"/>
          <w:szCs w:val="22"/>
        </w:rPr>
        <w:t>/siedziba oddziału będącego osobą prawną albo jednostką organizacyjną nieposiadającą osobowości prawnej w</w:t>
      </w:r>
      <w:r w:rsidR="00C33019" w:rsidRPr="00A71E22">
        <w:rPr>
          <w:rFonts w:eastAsia="Calibri" w:cstheme="minorHAnsi"/>
          <w:sz w:val="22"/>
          <w:szCs w:val="22"/>
          <w:vertAlign w:val="superscript"/>
        </w:rPr>
        <w:t>1</w:t>
      </w:r>
    </w:p>
    <w:p w:rsidR="00C53044" w:rsidRPr="00A71E22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 xml:space="preserve">................................................................................................                                                                                                    </w:t>
      </w:r>
    </w:p>
    <w:p w:rsidR="00E86B81" w:rsidRPr="00A71E22" w:rsidRDefault="00E86B81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A4559A" w:rsidRPr="00A71E22" w:rsidRDefault="00C53044" w:rsidP="009A6E83">
      <w:pPr>
        <w:spacing w:line="276" w:lineRule="auto"/>
        <w:jc w:val="both"/>
        <w:outlineLvl w:val="0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>NIP</w:t>
      </w:r>
      <w:r w:rsidR="00C33019" w:rsidRPr="00A71E22">
        <w:rPr>
          <w:rFonts w:eastAsia="Calibri" w:cstheme="minorHAnsi"/>
          <w:sz w:val="22"/>
          <w:szCs w:val="22"/>
          <w:vertAlign w:val="superscript"/>
        </w:rPr>
        <w:t>1</w:t>
      </w:r>
      <w:r w:rsidRPr="00A71E22">
        <w:rPr>
          <w:rFonts w:eastAsia="Calibri" w:cstheme="minorHAnsi"/>
          <w:sz w:val="22"/>
          <w:szCs w:val="22"/>
        </w:rPr>
        <w:t xml:space="preserve"> .................................</w:t>
      </w:r>
    </w:p>
    <w:p w:rsidR="00A4559A" w:rsidRPr="00A71E22" w:rsidRDefault="00C53044" w:rsidP="009A6E83">
      <w:pPr>
        <w:spacing w:line="276" w:lineRule="auto"/>
        <w:jc w:val="both"/>
        <w:outlineLvl w:val="0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>REGON</w:t>
      </w:r>
      <w:r w:rsidR="00C33019" w:rsidRPr="00A71E22">
        <w:rPr>
          <w:rFonts w:eastAsia="Calibri" w:cstheme="minorHAnsi"/>
          <w:sz w:val="22"/>
          <w:szCs w:val="22"/>
          <w:vertAlign w:val="superscript"/>
        </w:rPr>
        <w:t>1</w:t>
      </w:r>
      <w:r w:rsidRPr="00A71E22">
        <w:rPr>
          <w:rFonts w:eastAsia="Calibri" w:cstheme="minorHAnsi"/>
          <w:sz w:val="22"/>
          <w:szCs w:val="22"/>
        </w:rPr>
        <w:t xml:space="preserve"> ...........................</w:t>
      </w:r>
    </w:p>
    <w:p w:rsidR="00E86B81" w:rsidRPr="00A71E22" w:rsidRDefault="00C53044" w:rsidP="009A6E83">
      <w:pPr>
        <w:spacing w:line="276" w:lineRule="auto"/>
        <w:jc w:val="both"/>
        <w:outlineLvl w:val="0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>KRS</w:t>
      </w:r>
      <w:r w:rsidR="00C33019" w:rsidRPr="00A71E22">
        <w:rPr>
          <w:rFonts w:eastAsia="Calibri" w:cstheme="minorHAnsi"/>
          <w:sz w:val="22"/>
          <w:szCs w:val="22"/>
          <w:vertAlign w:val="superscript"/>
        </w:rPr>
        <w:t>1</w:t>
      </w:r>
      <w:r w:rsidRPr="00A71E22">
        <w:rPr>
          <w:rFonts w:eastAsia="Calibri" w:cstheme="minorHAnsi"/>
          <w:sz w:val="22"/>
          <w:szCs w:val="22"/>
        </w:rPr>
        <w:t xml:space="preserve"> .................................</w:t>
      </w:r>
    </w:p>
    <w:p w:rsidR="00C53044" w:rsidRPr="00A71E22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A71E22">
        <w:rPr>
          <w:rFonts w:eastAsia="Calibri" w:cstheme="minorHAnsi"/>
          <w:sz w:val="22"/>
          <w:szCs w:val="22"/>
        </w:rPr>
        <w:t>Zwanym</w:t>
      </w:r>
      <w:r w:rsidR="00A4559A" w:rsidRPr="00A71E22">
        <w:rPr>
          <w:rFonts w:eastAsia="Calibri" w:cstheme="minorHAnsi"/>
          <w:sz w:val="22"/>
          <w:szCs w:val="22"/>
        </w:rPr>
        <w:t xml:space="preserve">(-ą) </w:t>
      </w:r>
      <w:r w:rsidRPr="00A71E22">
        <w:rPr>
          <w:rFonts w:eastAsia="Calibri" w:cstheme="minorHAnsi"/>
          <w:sz w:val="22"/>
          <w:szCs w:val="22"/>
        </w:rPr>
        <w:t xml:space="preserve"> dalej „</w:t>
      </w:r>
      <w:proofErr w:type="spellStart"/>
      <w:r w:rsidRPr="00A71E22">
        <w:rPr>
          <w:rFonts w:eastAsia="Calibri" w:cstheme="minorHAnsi"/>
          <w:sz w:val="22"/>
          <w:szCs w:val="22"/>
        </w:rPr>
        <w:t>Grantobiorcą</w:t>
      </w:r>
      <w:proofErr w:type="spellEnd"/>
      <w:r w:rsidR="00A4559A" w:rsidRPr="00A71E22">
        <w:rPr>
          <w:rFonts w:eastAsia="Calibri" w:cstheme="minorHAnsi"/>
          <w:sz w:val="22"/>
          <w:szCs w:val="22"/>
        </w:rPr>
        <w:t>”</w:t>
      </w:r>
      <w:r w:rsidRPr="00A71E22">
        <w:rPr>
          <w:rFonts w:eastAsia="Calibri" w:cstheme="minorHAnsi"/>
          <w:sz w:val="22"/>
          <w:szCs w:val="22"/>
        </w:rPr>
        <w:t>,  reprezentowanym (-ą) przez</w:t>
      </w:r>
      <w:r w:rsidR="00C33019" w:rsidRPr="00A71E22">
        <w:rPr>
          <w:rFonts w:eastAsia="Calibri" w:cstheme="minorHAnsi"/>
          <w:sz w:val="22"/>
          <w:szCs w:val="22"/>
          <w:vertAlign w:val="superscript"/>
        </w:rPr>
        <w:t>1</w:t>
      </w:r>
      <w:r w:rsidRPr="00A71E22">
        <w:rPr>
          <w:rFonts w:eastAsia="Calibri" w:cstheme="minorHAnsi"/>
          <w:sz w:val="22"/>
          <w:szCs w:val="22"/>
        </w:rPr>
        <w:t xml:space="preserve">: </w:t>
      </w:r>
    </w:p>
    <w:p w:rsidR="001F471B" w:rsidRPr="00A71E22" w:rsidRDefault="001F471B" w:rsidP="00CE1B7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...................................................................</w:t>
      </w:r>
    </w:p>
    <w:p w:rsidR="001F471B" w:rsidRPr="00A71E22" w:rsidRDefault="001F471B" w:rsidP="00CE1B7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.............................................</w:t>
      </w:r>
      <w:r w:rsidR="00CE5646" w:rsidRPr="00A71E22">
        <w:rPr>
          <w:sz w:val="22"/>
          <w:szCs w:val="22"/>
        </w:rPr>
        <w:t>.....................</w:t>
      </w:r>
    </w:p>
    <w:p w:rsidR="00CE5646" w:rsidRPr="00A71E22" w:rsidRDefault="00CE5646" w:rsidP="009A6E83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1C57" w:rsidRPr="009B4D64" w:rsidRDefault="007D1C57" w:rsidP="009B4D64">
      <w:pPr>
        <w:pStyle w:val="RozporzdzenieumowaZnak"/>
      </w:pPr>
      <w:r w:rsidRPr="009B4D64">
        <w:t>Na podstawie:</w:t>
      </w:r>
    </w:p>
    <w:p w:rsidR="00BD0FB3" w:rsidRPr="009B4D64" w:rsidRDefault="007D1C57" w:rsidP="00BD0FB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Rozporządzenia Parlamentu Europejskiego i Rady (</w:t>
      </w:r>
      <w:proofErr w:type="spellStart"/>
      <w:r w:rsidRPr="00A71E22">
        <w:rPr>
          <w:sz w:val="22"/>
          <w:szCs w:val="22"/>
        </w:rPr>
        <w:t>UE</w:t>
      </w:r>
      <w:proofErr w:type="spellEnd"/>
      <w:r w:rsidRPr="00A71E22">
        <w:rPr>
          <w:sz w:val="22"/>
          <w:szCs w:val="22"/>
        </w:rPr>
        <w:t>) nr 1303/2013 z dnia 17 grudnia 2013r.ustanawiające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1303/2013”.</w:t>
      </w:r>
    </w:p>
    <w:p w:rsidR="00BD0FB3" w:rsidRDefault="007D1C57" w:rsidP="009B4D64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A71E22">
        <w:rPr>
          <w:sz w:val="22"/>
          <w:szCs w:val="22"/>
        </w:rPr>
        <w:t>Rozporządzenia Parlamentu Europejskiego i Rady (</w:t>
      </w:r>
      <w:proofErr w:type="spellStart"/>
      <w:r w:rsidRPr="00A71E22">
        <w:rPr>
          <w:sz w:val="22"/>
          <w:szCs w:val="22"/>
        </w:rPr>
        <w:t>UE</w:t>
      </w:r>
      <w:proofErr w:type="spellEnd"/>
      <w:r w:rsidRPr="00A71E22">
        <w:rPr>
          <w:sz w:val="22"/>
          <w:szCs w:val="22"/>
        </w:rPr>
        <w:t xml:space="preserve">) nr 1305/2013 z dnia 17 grudnia 2013 r. w sprawie wsparcia rozwoju obszarów wiejskich przez Europejski Fundusz Rolny na rzecz </w:t>
      </w:r>
      <w:r w:rsidRPr="009B4D64">
        <w:rPr>
          <w:sz w:val="22"/>
          <w:szCs w:val="22"/>
        </w:rPr>
        <w:t>Rozwoju Obszarów Wiejskich (</w:t>
      </w:r>
      <w:proofErr w:type="spellStart"/>
      <w:r w:rsidRPr="009B4D64">
        <w:rPr>
          <w:sz w:val="22"/>
          <w:szCs w:val="22"/>
        </w:rPr>
        <w:t>EFRROW</w:t>
      </w:r>
      <w:proofErr w:type="spellEnd"/>
      <w:r w:rsidRPr="009B4D64">
        <w:rPr>
          <w:sz w:val="22"/>
          <w:szCs w:val="22"/>
        </w:rPr>
        <w:t>) i uchylające rozporządzenie Rady (WE) nr 1698/2005., zwanym dalej „rozporządzeniem 1305/2013”.</w:t>
      </w:r>
    </w:p>
    <w:p w:rsidR="009B4D64" w:rsidRDefault="009B4D64" w:rsidP="009B4D64">
      <w:pPr>
        <w:pStyle w:val="Akapitzlist"/>
        <w:spacing w:line="276" w:lineRule="auto"/>
        <w:jc w:val="both"/>
        <w:rPr>
          <w:sz w:val="22"/>
          <w:szCs w:val="22"/>
        </w:rPr>
      </w:pPr>
    </w:p>
    <w:p w:rsidR="009B4D64" w:rsidRPr="00BD0FB3" w:rsidRDefault="009B4D64" w:rsidP="009B4D64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Niepotrzebne skreślić. </w:t>
      </w:r>
    </w:p>
    <w:p w:rsidR="009B4D64" w:rsidRPr="009B4D64" w:rsidRDefault="009B4D64" w:rsidP="009B4D64">
      <w:pPr>
        <w:pStyle w:val="Akapitzlist"/>
        <w:spacing w:line="276" w:lineRule="auto"/>
        <w:jc w:val="both"/>
        <w:rPr>
          <w:sz w:val="22"/>
          <w:szCs w:val="22"/>
        </w:rPr>
      </w:pPr>
    </w:p>
    <w:p w:rsidR="007D1C57" w:rsidRPr="00A71E22" w:rsidRDefault="007D1C57" w:rsidP="007D1C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71E22">
        <w:rPr>
          <w:sz w:val="22"/>
          <w:szCs w:val="22"/>
        </w:rPr>
        <w:t xml:space="preserve">Ustawy z dnia 20 lutego 2015 r. o wspieraniu rozwoju obszarów wiejskich z udziałem środków Europejskiego Funduszu Rolnego na rzecz Rozwoju Obszarów Wiejskich w ramach Programu Rozwoju Obszarów Wiejskich na lata 2014 – 2020 (Dz. U. poz. 349). </w:t>
      </w:r>
    </w:p>
    <w:p w:rsidR="007D1C57" w:rsidRPr="00A71E22" w:rsidRDefault="007D1C57" w:rsidP="007D1C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71E22">
        <w:rPr>
          <w:sz w:val="22"/>
          <w:szCs w:val="22"/>
        </w:rPr>
        <w:t xml:space="preserve">Ustawy z dnia 20 lutego 2015 r. o rozwoju lokalnym z udziałem lokalnej społeczności (Dz. U. poz. 349). </w:t>
      </w:r>
    </w:p>
    <w:p w:rsidR="007D1C57" w:rsidRPr="00A71E22" w:rsidRDefault="007D1C57" w:rsidP="007D1C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71E22">
        <w:rPr>
          <w:sz w:val="22"/>
          <w:szCs w:val="22"/>
        </w:rPr>
        <w:t xml:space="preserve">Ustawy z dnia 11 listopada 2014 r. o zasadach realizacji programów w zakresie polityki spójności finansowanych w perspektywie finansowej 2014 - 2020, </w:t>
      </w:r>
      <w:r w:rsidR="00191C06">
        <w:rPr>
          <w:sz w:val="22"/>
          <w:szCs w:val="22"/>
        </w:rPr>
        <w:t xml:space="preserve">Strony postanawiają ,co następuje: </w:t>
      </w:r>
    </w:p>
    <w:p w:rsidR="007D1C57" w:rsidRPr="003276D7" w:rsidRDefault="007D1C57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A507F4" w:rsidRDefault="00A507F4" w:rsidP="009A6E83">
      <w:pPr>
        <w:spacing w:line="276" w:lineRule="auto"/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§ 1</w:t>
      </w:r>
    </w:p>
    <w:p w:rsidR="00D55F7A" w:rsidRPr="003276D7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Użyte w </w:t>
      </w:r>
      <w:r w:rsidR="00CA21F7" w:rsidRPr="003276D7">
        <w:rPr>
          <w:rFonts w:eastAsia="Calibri" w:cstheme="minorHAnsi"/>
          <w:sz w:val="22"/>
          <w:szCs w:val="22"/>
        </w:rPr>
        <w:t>niniejszej umowie określenia oznaczają:</w:t>
      </w:r>
    </w:p>
    <w:p w:rsidR="00C53044" w:rsidRPr="00C23142" w:rsidRDefault="00260819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C23142">
        <w:rPr>
          <w:rFonts w:eastAsia="Calibri" w:cstheme="minorHAnsi"/>
          <w:sz w:val="22"/>
          <w:szCs w:val="22"/>
        </w:rPr>
        <w:t>Program</w:t>
      </w:r>
      <w:r w:rsidR="00C53044" w:rsidRPr="00C23142">
        <w:rPr>
          <w:rFonts w:eastAsia="Calibri" w:cstheme="minorHAnsi"/>
          <w:sz w:val="22"/>
          <w:szCs w:val="22"/>
        </w:rPr>
        <w:t xml:space="preserve"> </w:t>
      </w:r>
      <w:r w:rsidR="00D55F7A" w:rsidRPr="00C23142">
        <w:rPr>
          <w:rFonts w:eastAsia="Calibri" w:cstheme="minorHAnsi"/>
          <w:sz w:val="22"/>
          <w:szCs w:val="22"/>
        </w:rPr>
        <w:t>-</w:t>
      </w:r>
      <w:r w:rsidR="00C53044" w:rsidRPr="00C23142">
        <w:rPr>
          <w:rFonts w:eastAsia="Calibri" w:cstheme="minorHAnsi"/>
          <w:sz w:val="22"/>
          <w:szCs w:val="22"/>
        </w:rPr>
        <w:t xml:space="preserve"> Program Rozwoju Obszarów Wiejskich na lata 2014</w:t>
      </w:r>
      <w:r w:rsidR="00CA21F7" w:rsidRPr="00C23142">
        <w:rPr>
          <w:rFonts w:eastAsia="Calibri" w:cstheme="minorHAnsi"/>
          <w:sz w:val="22"/>
          <w:szCs w:val="22"/>
        </w:rPr>
        <w:t xml:space="preserve"> </w:t>
      </w:r>
      <w:r w:rsidR="00C53044" w:rsidRPr="00C23142">
        <w:rPr>
          <w:rFonts w:eastAsia="Calibri" w:cstheme="minorHAnsi"/>
          <w:sz w:val="22"/>
          <w:szCs w:val="22"/>
        </w:rPr>
        <w:t>-</w:t>
      </w:r>
      <w:r w:rsidR="00CA21F7" w:rsidRPr="00C23142">
        <w:rPr>
          <w:rFonts w:eastAsia="Calibri" w:cstheme="minorHAnsi"/>
          <w:sz w:val="22"/>
          <w:szCs w:val="22"/>
        </w:rPr>
        <w:t xml:space="preserve"> </w:t>
      </w:r>
      <w:r w:rsidR="00C53044" w:rsidRPr="00C23142">
        <w:rPr>
          <w:rFonts w:eastAsia="Calibri" w:cstheme="minorHAnsi"/>
          <w:sz w:val="22"/>
          <w:szCs w:val="22"/>
        </w:rPr>
        <w:t>2020</w:t>
      </w:r>
      <w:r w:rsidR="00CA21F7" w:rsidRPr="00C23142">
        <w:rPr>
          <w:rFonts w:eastAsia="Calibri" w:cstheme="minorHAnsi"/>
          <w:sz w:val="22"/>
          <w:szCs w:val="22"/>
        </w:rPr>
        <w:t>;</w:t>
      </w:r>
    </w:p>
    <w:p w:rsidR="00C23142" w:rsidRDefault="00CA21F7" w:rsidP="00CE1B71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ustawa </w:t>
      </w:r>
      <w:proofErr w:type="spellStart"/>
      <w:r w:rsidRPr="003276D7">
        <w:rPr>
          <w:rFonts w:eastAsia="Calibri" w:cstheme="minorHAnsi"/>
          <w:sz w:val="22"/>
          <w:szCs w:val="22"/>
        </w:rPr>
        <w:t>PROW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</w:t>
      </w:r>
      <w:r w:rsidR="000A3AEF" w:rsidRPr="003276D7">
        <w:rPr>
          <w:rFonts w:eastAsia="Calibri" w:cstheme="minorHAnsi"/>
          <w:sz w:val="22"/>
          <w:szCs w:val="22"/>
        </w:rPr>
        <w:t>–</w:t>
      </w:r>
      <w:r w:rsidRPr="003276D7">
        <w:rPr>
          <w:rFonts w:eastAsia="Calibri" w:cstheme="minorHAnsi"/>
          <w:sz w:val="22"/>
          <w:szCs w:val="22"/>
        </w:rPr>
        <w:t xml:space="preserve"> </w:t>
      </w:r>
      <w:r w:rsidR="000A3AEF" w:rsidRPr="003276D7">
        <w:rPr>
          <w:rFonts w:eastAsia="Calibri" w:cstheme="minorHAnsi"/>
          <w:sz w:val="22"/>
          <w:szCs w:val="22"/>
        </w:rPr>
        <w:t>ustawę z dnia 20 lutego 2015r. o wspieraniu rozwoju obszarów wiejskich</w:t>
      </w:r>
      <w:r w:rsidR="003276D7">
        <w:rPr>
          <w:rFonts w:eastAsia="Calibri" w:cstheme="minorHAnsi"/>
          <w:sz w:val="22"/>
          <w:szCs w:val="22"/>
        </w:rPr>
        <w:t xml:space="preserve">                 </w:t>
      </w:r>
      <w:r w:rsidR="000A3AEF" w:rsidRPr="003276D7">
        <w:rPr>
          <w:rFonts w:eastAsia="Calibri" w:cstheme="minorHAnsi"/>
          <w:sz w:val="22"/>
          <w:szCs w:val="22"/>
        </w:rPr>
        <w:t xml:space="preserve"> z udziałem środków Europejskiego Funduszu Rolnego na rzecz Rozwoju Obszarów Wiejskich (Dz. U. z 2015r. poz. 349);</w:t>
      </w:r>
    </w:p>
    <w:p w:rsidR="00B4140A" w:rsidRPr="00C23142" w:rsidRDefault="000A3AEF" w:rsidP="00CE1B71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 w:cstheme="minorHAnsi"/>
          <w:sz w:val="22"/>
          <w:szCs w:val="22"/>
        </w:rPr>
      </w:pPr>
      <w:r w:rsidRPr="00C23142">
        <w:rPr>
          <w:rFonts w:eastAsia="Calibri" w:cstheme="minorHAnsi"/>
          <w:sz w:val="22"/>
          <w:szCs w:val="22"/>
        </w:rPr>
        <w:t xml:space="preserve">ustawa </w:t>
      </w:r>
      <w:proofErr w:type="spellStart"/>
      <w:r w:rsidRPr="00C23142">
        <w:rPr>
          <w:rFonts w:eastAsia="Calibri" w:cstheme="minorHAnsi"/>
          <w:sz w:val="22"/>
          <w:szCs w:val="22"/>
        </w:rPr>
        <w:t>RLKS</w:t>
      </w:r>
      <w:proofErr w:type="spellEnd"/>
      <w:r w:rsidRPr="00C23142">
        <w:rPr>
          <w:rFonts w:eastAsia="Calibri" w:cstheme="minorHAnsi"/>
          <w:sz w:val="22"/>
          <w:szCs w:val="22"/>
        </w:rPr>
        <w:t xml:space="preserve"> – ustawa z dnia 20 lutego 2015r. o rozwoju lokalnym z udziałem lokalnej społeczności (Dz. U. z 2015r. poz. 349); </w:t>
      </w:r>
    </w:p>
    <w:p w:rsidR="00C23142" w:rsidRDefault="00B4140A" w:rsidP="00CE1B71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Niepotrzebne skreślić.</w:t>
      </w:r>
    </w:p>
    <w:p w:rsidR="00B4140A" w:rsidRPr="00C23142" w:rsidRDefault="000A3AEF" w:rsidP="00CE1B71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 w:cstheme="minorHAnsi"/>
          <w:sz w:val="22"/>
          <w:szCs w:val="22"/>
        </w:rPr>
      </w:pPr>
      <w:r w:rsidRPr="00C23142">
        <w:rPr>
          <w:rFonts w:eastAsia="Calibri" w:cstheme="minorHAnsi"/>
          <w:sz w:val="22"/>
          <w:szCs w:val="22"/>
        </w:rPr>
        <w:t xml:space="preserve">ustawa PS – ustawę z dnia 11 lipca 2014r. o zasadach realizacji programów w zakresie polityki </w:t>
      </w:r>
      <w:r w:rsidR="001D2418" w:rsidRPr="00C23142">
        <w:rPr>
          <w:rFonts w:eastAsia="Calibri" w:cstheme="minorHAnsi"/>
          <w:sz w:val="22"/>
          <w:szCs w:val="22"/>
        </w:rPr>
        <w:t xml:space="preserve">spójności finansowych w perspektywie finansowej 2014-2020 (Dz. U. poz.1146 </w:t>
      </w:r>
      <w:r w:rsidR="003276D7" w:rsidRPr="00C23142">
        <w:rPr>
          <w:rFonts w:eastAsia="Calibri" w:cstheme="minorHAnsi"/>
          <w:sz w:val="22"/>
          <w:szCs w:val="22"/>
        </w:rPr>
        <w:t xml:space="preserve">               </w:t>
      </w:r>
      <w:r w:rsidR="001D2418" w:rsidRPr="00C23142">
        <w:rPr>
          <w:rFonts w:eastAsia="Calibri" w:cstheme="minorHAnsi"/>
          <w:sz w:val="22"/>
          <w:szCs w:val="22"/>
        </w:rPr>
        <w:t xml:space="preserve">z </w:t>
      </w:r>
      <w:proofErr w:type="spellStart"/>
      <w:r w:rsidR="001D2418" w:rsidRPr="00C23142">
        <w:rPr>
          <w:rFonts w:eastAsia="Calibri" w:cstheme="minorHAnsi"/>
          <w:sz w:val="22"/>
          <w:szCs w:val="22"/>
        </w:rPr>
        <w:t>późn</w:t>
      </w:r>
      <w:proofErr w:type="spellEnd"/>
      <w:r w:rsidR="001D2418" w:rsidRPr="00C23142">
        <w:rPr>
          <w:rFonts w:eastAsia="Calibri" w:cstheme="minorHAnsi"/>
          <w:sz w:val="22"/>
          <w:szCs w:val="22"/>
        </w:rPr>
        <w:t>. zm.)</w:t>
      </w:r>
    </w:p>
    <w:p w:rsidR="001D2418" w:rsidRPr="00C23142" w:rsidRDefault="001D2418" w:rsidP="00CE1B71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 w:cstheme="minorHAnsi"/>
          <w:sz w:val="22"/>
          <w:szCs w:val="22"/>
        </w:rPr>
      </w:pPr>
      <w:r w:rsidRPr="00C23142">
        <w:rPr>
          <w:rFonts w:eastAsia="Calibri" w:cstheme="minorHAnsi"/>
          <w:sz w:val="22"/>
          <w:szCs w:val="22"/>
        </w:rPr>
        <w:t xml:space="preserve">ustawa o ochronie danych osobowych – ustawa z dnia 29 sierpnia 1997r. o ochronie danych osobowych (Dz. U. 2014r. poz. 1182 z </w:t>
      </w:r>
      <w:proofErr w:type="spellStart"/>
      <w:r w:rsidRPr="00C23142">
        <w:rPr>
          <w:rFonts w:eastAsia="Calibri" w:cstheme="minorHAnsi"/>
          <w:sz w:val="22"/>
          <w:szCs w:val="22"/>
        </w:rPr>
        <w:t>późn</w:t>
      </w:r>
      <w:proofErr w:type="spellEnd"/>
      <w:r w:rsidRPr="00C23142">
        <w:rPr>
          <w:rFonts w:eastAsia="Calibri" w:cstheme="minorHAnsi"/>
          <w:sz w:val="22"/>
          <w:szCs w:val="22"/>
        </w:rPr>
        <w:t>. zm.)</w:t>
      </w:r>
    </w:p>
    <w:p w:rsidR="001D2418" w:rsidRPr="003276D7" w:rsidRDefault="001D2418" w:rsidP="00CE1B71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 w:cstheme="minorHAnsi"/>
          <w:sz w:val="22"/>
          <w:szCs w:val="22"/>
        </w:rPr>
      </w:pPr>
      <w:r w:rsidRPr="00C23142">
        <w:rPr>
          <w:rFonts w:eastAsia="Calibri" w:cstheme="minorHAnsi"/>
          <w:sz w:val="22"/>
          <w:szCs w:val="22"/>
        </w:rPr>
        <w:t xml:space="preserve">rozporządzenie – rozporządzenie Ministra Rolnictwa i Rozwoju Wsi z dnia 24 września 2015r. w sprawie szczegółowych warunków i trybu przyznawania pomocy finansowej </w:t>
      </w:r>
      <w:r w:rsidR="003276D7" w:rsidRPr="00C23142">
        <w:rPr>
          <w:rFonts w:eastAsia="Calibri" w:cstheme="minorHAnsi"/>
          <w:sz w:val="22"/>
          <w:szCs w:val="22"/>
        </w:rPr>
        <w:t xml:space="preserve">                        </w:t>
      </w:r>
      <w:r w:rsidRPr="00C23142">
        <w:rPr>
          <w:rFonts w:eastAsia="Calibri" w:cstheme="minorHAnsi"/>
          <w:sz w:val="22"/>
          <w:szCs w:val="22"/>
        </w:rPr>
        <w:t xml:space="preserve">w ramach poddziałania </w:t>
      </w:r>
      <w:r w:rsidRPr="003276D7">
        <w:rPr>
          <w:rFonts w:eastAsia="Calibri" w:cstheme="minorHAnsi"/>
          <w:sz w:val="22"/>
          <w:szCs w:val="22"/>
        </w:rPr>
        <w:t>„Wsparcie na wdrażanie operacji w ramach strategii rozwoju lokalnego kierowanego przez społeczność” objętego Programem Rozwoju Obszarów Wiejskich na lata 2014-2020 (Dz. U. z 2015, poz. 1570);</w:t>
      </w:r>
    </w:p>
    <w:p w:rsidR="000A3AEF" w:rsidRPr="003276D7" w:rsidRDefault="001D2418" w:rsidP="00CE1B71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rozporządzenie 1303/2013- rozporządzenie Parlamentu Europejskiego i Rady (</w:t>
      </w:r>
      <w:proofErr w:type="spellStart"/>
      <w:r w:rsidRPr="003276D7">
        <w:rPr>
          <w:rFonts w:eastAsia="Calibri" w:cstheme="minorHAnsi"/>
          <w:sz w:val="22"/>
          <w:szCs w:val="22"/>
        </w:rPr>
        <w:t>UE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) nr 1303/2013 z dnia 17 grudnia 2013r. ustanawiające wspólne przepisy dotyczące Europejskiego Funduszu </w:t>
      </w:r>
      <w:r w:rsidR="0048181E" w:rsidRPr="003276D7">
        <w:rPr>
          <w:rFonts w:eastAsia="Calibri" w:cstheme="minorHAnsi"/>
          <w:sz w:val="22"/>
          <w:szCs w:val="22"/>
        </w:rPr>
        <w:t xml:space="preserve">Rozwoju Regionalnego, Europejskiego Funduszu Społecznego, Funduszu Spójności, Europejskiego Funduszu Rolnego na rzecz Rozwoju Obszarów Wiejskich oraz Europejskiego Funduszu Społecznego, Funduszu Spójności i Europejskiego Funduszu Morskiego i Rybackiego oraz uchylające rozporządzenie Rady (WE) nr 1083/2006 (Dz. Urz. </w:t>
      </w:r>
      <w:proofErr w:type="spellStart"/>
      <w:r w:rsidR="0048181E" w:rsidRPr="003276D7">
        <w:rPr>
          <w:rFonts w:eastAsia="Calibri" w:cstheme="minorHAnsi"/>
          <w:sz w:val="22"/>
          <w:szCs w:val="22"/>
        </w:rPr>
        <w:t>UE</w:t>
      </w:r>
      <w:proofErr w:type="spellEnd"/>
      <w:r w:rsidR="0048181E" w:rsidRPr="003276D7">
        <w:rPr>
          <w:rFonts w:eastAsia="Calibri" w:cstheme="minorHAnsi"/>
          <w:sz w:val="22"/>
          <w:szCs w:val="22"/>
        </w:rPr>
        <w:t xml:space="preserve"> L 347 z 20.12.2013, str. 320,      z </w:t>
      </w:r>
      <w:proofErr w:type="spellStart"/>
      <w:r w:rsidR="0048181E" w:rsidRPr="003276D7">
        <w:rPr>
          <w:rFonts w:eastAsia="Calibri" w:cstheme="minorHAnsi"/>
          <w:sz w:val="22"/>
          <w:szCs w:val="22"/>
        </w:rPr>
        <w:t>późn</w:t>
      </w:r>
      <w:proofErr w:type="spellEnd"/>
      <w:r w:rsidR="0048181E" w:rsidRPr="003276D7">
        <w:rPr>
          <w:rFonts w:eastAsia="Calibri" w:cstheme="minorHAnsi"/>
          <w:sz w:val="22"/>
          <w:szCs w:val="22"/>
        </w:rPr>
        <w:t>. zm.);</w:t>
      </w:r>
      <w:r w:rsidRPr="003276D7">
        <w:rPr>
          <w:rFonts w:eastAsia="Calibri" w:cstheme="minorHAnsi"/>
          <w:sz w:val="22"/>
          <w:szCs w:val="22"/>
        </w:rPr>
        <w:t xml:space="preserve">  </w:t>
      </w:r>
    </w:p>
    <w:p w:rsidR="00D55F7A" w:rsidRPr="003276D7" w:rsidRDefault="00D55F7A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LGD – Lokalna Grupa Działania</w:t>
      </w:r>
      <w:r w:rsidR="001E607C" w:rsidRPr="003276D7">
        <w:rPr>
          <w:rFonts w:eastAsia="Calibri" w:cstheme="minorHAnsi"/>
          <w:sz w:val="22"/>
          <w:szCs w:val="22"/>
        </w:rPr>
        <w:t xml:space="preserve"> Stowarzysz</w:t>
      </w:r>
      <w:r w:rsidR="0048181E" w:rsidRPr="003276D7">
        <w:rPr>
          <w:rFonts w:eastAsia="Calibri" w:cstheme="minorHAnsi"/>
          <w:sz w:val="22"/>
          <w:szCs w:val="22"/>
        </w:rPr>
        <w:t>enie „Wspólnie dla Przyszłości”;</w:t>
      </w:r>
    </w:p>
    <w:p w:rsidR="0048181E" w:rsidRPr="003276D7" w:rsidRDefault="0048181E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 w:rsidRPr="003276D7">
        <w:rPr>
          <w:rFonts w:eastAsia="Calibri" w:cstheme="minorHAnsi"/>
          <w:sz w:val="22"/>
          <w:szCs w:val="22"/>
        </w:rPr>
        <w:t>EFRROW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– Europejski Fundusz Rolny na rzecz Rozwoju Obszarów Wiejskich;</w:t>
      </w:r>
    </w:p>
    <w:p w:rsidR="00D55F7A" w:rsidRPr="003276D7" w:rsidRDefault="00D55F7A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LSR – Strategia Rozwoju Lokalnego Kierowanego przez Społeczność</w:t>
      </w:r>
      <w:r w:rsidR="0048181E" w:rsidRPr="003276D7">
        <w:rPr>
          <w:rFonts w:eastAsia="Calibri" w:cstheme="minorHAnsi"/>
          <w:sz w:val="22"/>
          <w:szCs w:val="22"/>
        </w:rPr>
        <w:t>;</w:t>
      </w:r>
    </w:p>
    <w:p w:rsidR="00A507F4" w:rsidRPr="003276D7" w:rsidRDefault="0048181E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projekt grantowy – projekt grantowy w rozumieniu art. 14 ust. 5 ustawy </w:t>
      </w:r>
      <w:proofErr w:type="spellStart"/>
      <w:r w:rsidRPr="003276D7">
        <w:rPr>
          <w:rFonts w:eastAsia="Calibri" w:cstheme="minorHAnsi"/>
          <w:sz w:val="22"/>
          <w:szCs w:val="22"/>
        </w:rPr>
        <w:t>RLKS</w:t>
      </w:r>
      <w:proofErr w:type="spellEnd"/>
      <w:r w:rsidRPr="003276D7">
        <w:rPr>
          <w:rFonts w:eastAsia="Calibri" w:cstheme="minorHAnsi"/>
          <w:sz w:val="22"/>
          <w:szCs w:val="22"/>
        </w:rPr>
        <w:t>;</w:t>
      </w:r>
    </w:p>
    <w:p w:rsidR="0048181E" w:rsidRPr="003276D7" w:rsidRDefault="0048181E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pomoc – pomoc finansowa przyznana na realizację, polegającą na </w:t>
      </w:r>
      <w:proofErr w:type="spellStart"/>
      <w:r w:rsidRPr="003276D7">
        <w:rPr>
          <w:rFonts w:eastAsia="Calibri" w:cstheme="minorHAnsi"/>
          <w:sz w:val="22"/>
          <w:szCs w:val="22"/>
        </w:rPr>
        <w:t>prefinansowaniu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kosztów </w:t>
      </w:r>
      <w:proofErr w:type="spellStart"/>
      <w:r w:rsidRPr="003276D7">
        <w:rPr>
          <w:rFonts w:eastAsia="Calibri" w:cstheme="minorHAnsi"/>
          <w:sz w:val="22"/>
          <w:szCs w:val="22"/>
        </w:rPr>
        <w:t>kwalifikowalnych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operacji</w:t>
      </w:r>
      <w:r w:rsidR="003276D7" w:rsidRPr="003276D7">
        <w:rPr>
          <w:rFonts w:eastAsia="Calibri" w:cstheme="minorHAnsi"/>
          <w:sz w:val="22"/>
          <w:szCs w:val="22"/>
        </w:rPr>
        <w:t xml:space="preserve">, niezbędnych do poniesieni w celu realizacji grantu przez </w:t>
      </w:r>
      <w:proofErr w:type="spellStart"/>
      <w:r w:rsidR="003276D7" w:rsidRPr="003276D7">
        <w:rPr>
          <w:rFonts w:eastAsia="Calibri" w:cstheme="minorHAnsi"/>
          <w:sz w:val="22"/>
          <w:szCs w:val="22"/>
        </w:rPr>
        <w:t>Grantobiorcę</w:t>
      </w:r>
      <w:proofErr w:type="spellEnd"/>
      <w:r w:rsidR="003276D7" w:rsidRPr="003276D7">
        <w:rPr>
          <w:rFonts w:eastAsia="Calibri" w:cstheme="minorHAnsi"/>
          <w:sz w:val="22"/>
          <w:szCs w:val="22"/>
        </w:rPr>
        <w:t xml:space="preserve">, w wysokości oraz zgodnie z warunkami określonymi  w </w:t>
      </w:r>
      <w:proofErr w:type="spellStart"/>
      <w:r w:rsidR="003276D7" w:rsidRPr="003276D7">
        <w:rPr>
          <w:rFonts w:eastAsia="Calibri" w:cstheme="minorHAnsi"/>
          <w:sz w:val="22"/>
          <w:szCs w:val="22"/>
        </w:rPr>
        <w:t>LSR</w:t>
      </w:r>
      <w:proofErr w:type="spellEnd"/>
      <w:r w:rsidR="003276D7" w:rsidRPr="003276D7">
        <w:rPr>
          <w:rFonts w:eastAsia="Calibri" w:cstheme="minorHAnsi"/>
          <w:sz w:val="22"/>
          <w:szCs w:val="22"/>
        </w:rPr>
        <w:t>, rozporządzeniu, umowie oraz przepisach odrębnych;</w:t>
      </w:r>
    </w:p>
    <w:p w:rsidR="003276D7" w:rsidRPr="003276D7" w:rsidRDefault="003276D7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koszty </w:t>
      </w:r>
      <w:proofErr w:type="spellStart"/>
      <w:r w:rsidRPr="003276D7">
        <w:rPr>
          <w:rFonts w:eastAsia="Calibri" w:cstheme="minorHAnsi"/>
          <w:sz w:val="22"/>
          <w:szCs w:val="22"/>
        </w:rPr>
        <w:t>kwalifikowalne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– koszty </w:t>
      </w:r>
      <w:proofErr w:type="spellStart"/>
      <w:r w:rsidRPr="003276D7">
        <w:rPr>
          <w:rFonts w:eastAsia="Calibri" w:cstheme="minorHAnsi"/>
          <w:sz w:val="22"/>
          <w:szCs w:val="22"/>
        </w:rPr>
        <w:t>kwalifikowalne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projektów grantowych, które zgodnie </w:t>
      </w:r>
      <w:r w:rsidR="008F21CF">
        <w:rPr>
          <w:rFonts w:eastAsia="Calibri" w:cstheme="minorHAnsi"/>
          <w:sz w:val="22"/>
          <w:szCs w:val="22"/>
        </w:rPr>
        <w:t xml:space="preserve">                         </w:t>
      </w:r>
      <w:r w:rsidRPr="003276D7">
        <w:rPr>
          <w:rFonts w:eastAsia="Calibri" w:cstheme="minorHAnsi"/>
          <w:sz w:val="22"/>
          <w:szCs w:val="22"/>
        </w:rPr>
        <w:t>z przepisami rozporządzenia mogą zostać objęte pomocą w ramach działania „Wsparcie na wdrażanie operacji w ramach strategii rozwoju lokalnego kierowanego przez społeczność”.</w:t>
      </w:r>
    </w:p>
    <w:p w:rsidR="003276D7" w:rsidRPr="003276D7" w:rsidRDefault="003276D7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wniosek o rozliczenie grantu – wniosek o płatność ostateczną;</w:t>
      </w:r>
    </w:p>
    <w:p w:rsidR="003276D7" w:rsidRPr="003276D7" w:rsidRDefault="003276D7" w:rsidP="00CE1B71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rachunek bankowy – rachunek bankowy lub rachunek prowadzonej w spółdzielczej kasie oszczędnościowo – kredytowej </w:t>
      </w:r>
      <w:proofErr w:type="spellStart"/>
      <w:r w:rsidRPr="003276D7">
        <w:rPr>
          <w:rFonts w:eastAsia="Calibri" w:cstheme="minorHAnsi"/>
          <w:sz w:val="22"/>
          <w:szCs w:val="22"/>
        </w:rPr>
        <w:t>Grantobiorcy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lub jego pełnomocnika lub cesjonariusza Beneficjenta, którego numer został wskazany w dokumencie z banku lub spółdzielczej kasy oszczędnościowo – kredytowej. </w:t>
      </w:r>
    </w:p>
    <w:p w:rsidR="003276D7" w:rsidRDefault="003276D7" w:rsidP="00B4140A">
      <w:pPr>
        <w:pStyle w:val="Akapitzlist"/>
        <w:jc w:val="both"/>
        <w:rPr>
          <w:rFonts w:eastAsia="Calibri" w:cstheme="minorHAnsi"/>
          <w:sz w:val="22"/>
          <w:szCs w:val="22"/>
        </w:rPr>
      </w:pPr>
    </w:p>
    <w:p w:rsidR="009B4D64" w:rsidRPr="003276D7" w:rsidRDefault="009B4D64" w:rsidP="00B4140A">
      <w:pPr>
        <w:pStyle w:val="Akapitzlist"/>
        <w:jc w:val="both"/>
        <w:rPr>
          <w:rFonts w:eastAsia="Calibri" w:cstheme="minorHAnsi"/>
          <w:sz w:val="22"/>
          <w:szCs w:val="22"/>
        </w:rPr>
      </w:pPr>
    </w:p>
    <w:p w:rsidR="00704541" w:rsidRDefault="00704541" w:rsidP="00B4140A">
      <w:pPr>
        <w:jc w:val="center"/>
        <w:rPr>
          <w:rFonts w:eastAsia="Calibri" w:cstheme="minorHAnsi"/>
          <w:b/>
          <w:sz w:val="22"/>
          <w:szCs w:val="22"/>
        </w:rPr>
      </w:pPr>
    </w:p>
    <w:p w:rsidR="00C53044" w:rsidRDefault="00A507F4" w:rsidP="00B4140A">
      <w:pPr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§ 2</w:t>
      </w:r>
    </w:p>
    <w:p w:rsidR="00C53044" w:rsidRPr="003276D7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Umowa określa prawa i obowiązki stron związane z realizacją operacji w ramach „Wsparcie na wdrażanie operacji w ramach strategii rozwoju lokalnego kierowanego przez społeczność</w:t>
      </w:r>
      <w:r w:rsidR="003276D7" w:rsidRPr="003276D7">
        <w:rPr>
          <w:rFonts w:eastAsia="Calibri" w:cstheme="minorHAnsi"/>
          <w:sz w:val="22"/>
          <w:szCs w:val="22"/>
        </w:rPr>
        <w:t>”</w:t>
      </w:r>
      <w:r w:rsidRPr="003276D7">
        <w:rPr>
          <w:rFonts w:eastAsia="Calibri" w:cstheme="minorHAnsi"/>
          <w:sz w:val="22"/>
          <w:szCs w:val="22"/>
        </w:rPr>
        <w:t xml:space="preserve"> o</w:t>
      </w:r>
      <w:r w:rsidR="003276D7" w:rsidRPr="003276D7">
        <w:rPr>
          <w:rFonts w:eastAsia="Calibri" w:cstheme="minorHAnsi"/>
          <w:sz w:val="22"/>
          <w:szCs w:val="22"/>
        </w:rPr>
        <w:t xml:space="preserve">bjętego </w:t>
      </w:r>
      <w:proofErr w:type="spellStart"/>
      <w:r w:rsidR="003276D7" w:rsidRPr="003276D7">
        <w:rPr>
          <w:rFonts w:eastAsia="Calibri" w:cstheme="minorHAnsi"/>
          <w:sz w:val="22"/>
          <w:szCs w:val="22"/>
        </w:rPr>
        <w:t>PROW</w:t>
      </w:r>
      <w:proofErr w:type="spellEnd"/>
      <w:r w:rsidR="003276D7" w:rsidRPr="003276D7">
        <w:rPr>
          <w:rFonts w:eastAsia="Calibri" w:cstheme="minorHAnsi"/>
          <w:sz w:val="22"/>
          <w:szCs w:val="22"/>
        </w:rPr>
        <w:t xml:space="preserve"> 2014-2020 z zakresu projektów grantowych. </w:t>
      </w:r>
    </w:p>
    <w:p w:rsidR="00A507F4" w:rsidRPr="003276D7" w:rsidRDefault="00A507F4" w:rsidP="00B4140A">
      <w:pPr>
        <w:jc w:val="both"/>
        <w:rPr>
          <w:rFonts w:eastAsia="Calibri" w:cstheme="minorHAnsi"/>
          <w:sz w:val="22"/>
          <w:szCs w:val="22"/>
        </w:rPr>
      </w:pPr>
    </w:p>
    <w:p w:rsidR="00C53044" w:rsidRPr="003276D7" w:rsidRDefault="00AD30F7" w:rsidP="00B4140A">
      <w:pPr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§ 3</w:t>
      </w:r>
    </w:p>
    <w:p w:rsidR="00C53044" w:rsidRPr="003276D7" w:rsidRDefault="00C53044" w:rsidP="00CE1B71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Grantobiorca zobowiązuje się do realizacji operacji  pt. </w:t>
      </w:r>
    </w:p>
    <w:p w:rsidR="00A507F4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…...........................................................................................................</w:t>
      </w:r>
      <w:r w:rsidR="00A507F4" w:rsidRPr="003276D7">
        <w:rPr>
          <w:rFonts w:eastAsia="Calibri" w:cstheme="minorHAnsi"/>
          <w:sz w:val="22"/>
          <w:szCs w:val="22"/>
        </w:rPr>
        <w:t>........................................</w:t>
      </w:r>
    </w:p>
    <w:p w:rsidR="008F21CF" w:rsidRPr="003276D7" w:rsidRDefault="008F21CF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F21CF" w:rsidRDefault="008F21CF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8F21CF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której </w:t>
      </w:r>
      <w:r w:rsidRPr="003276D7">
        <w:rPr>
          <w:rFonts w:eastAsia="Calibri" w:cstheme="minorHAnsi"/>
          <w:b/>
          <w:sz w:val="22"/>
          <w:szCs w:val="22"/>
        </w:rPr>
        <w:t>celem jest</w:t>
      </w:r>
      <w:r w:rsidRPr="003276D7">
        <w:rPr>
          <w:rFonts w:eastAsia="Calibri" w:cstheme="minorHAnsi"/>
          <w:sz w:val="22"/>
          <w:szCs w:val="22"/>
        </w:rPr>
        <w:t xml:space="preserve"> </w:t>
      </w:r>
      <w:r w:rsidR="008F21CF">
        <w:rPr>
          <w:rFonts w:eastAsia="Calibr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507F4" w:rsidRDefault="008F21CF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F21CF" w:rsidRPr="003276D7" w:rsidRDefault="008F21CF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40A" w:rsidRDefault="00260819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zgodnie z </w:t>
      </w:r>
    </w:p>
    <w:p w:rsidR="00B4140A" w:rsidRDefault="00260819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Celem Ogólnym .................., </w:t>
      </w:r>
    </w:p>
    <w:p w:rsidR="00B4140A" w:rsidRDefault="00260819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Celem Szczegółowym ............, w ramach przedsięwzięcia .......... </w:t>
      </w:r>
      <w:proofErr w:type="spellStart"/>
      <w:r>
        <w:rPr>
          <w:rFonts w:eastAsia="Calibri" w:cstheme="minorHAnsi"/>
          <w:sz w:val="22"/>
          <w:szCs w:val="22"/>
        </w:rPr>
        <w:t>LSR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</w:p>
    <w:p w:rsidR="00A507F4" w:rsidRPr="003276D7" w:rsidRDefault="00B4140A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oraz </w:t>
      </w:r>
      <w:r w:rsidR="00260819">
        <w:rPr>
          <w:rFonts w:eastAsia="Calibri" w:cstheme="minorHAnsi"/>
          <w:sz w:val="22"/>
          <w:szCs w:val="22"/>
        </w:rPr>
        <w:t>do osiągnięcia założonych</w:t>
      </w:r>
    </w:p>
    <w:p w:rsidR="002238C9" w:rsidRPr="00B4140A" w:rsidRDefault="00B4140A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B4140A">
        <w:rPr>
          <w:rFonts w:eastAsia="Calibri" w:cstheme="minorHAnsi"/>
          <w:sz w:val="22"/>
          <w:szCs w:val="22"/>
        </w:rPr>
        <w:t>Wskaźnikó</w:t>
      </w:r>
      <w:r>
        <w:rPr>
          <w:rFonts w:eastAsia="Calibri" w:cstheme="minorHAnsi"/>
          <w:sz w:val="22"/>
          <w:szCs w:val="22"/>
        </w:rPr>
        <w:t>w</w:t>
      </w:r>
      <w:r w:rsidR="002238C9" w:rsidRPr="00B4140A">
        <w:rPr>
          <w:rFonts w:eastAsia="Calibri" w:cstheme="minorHAnsi"/>
          <w:sz w:val="22"/>
          <w:szCs w:val="22"/>
        </w:rPr>
        <w:t xml:space="preserve"> produktu: ..............................................................................................</w:t>
      </w:r>
    </w:p>
    <w:p w:rsidR="002238C9" w:rsidRDefault="00B4140A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Wskaźników</w:t>
      </w:r>
      <w:r w:rsidR="002238C9" w:rsidRPr="00B4140A">
        <w:rPr>
          <w:rFonts w:eastAsia="Calibri" w:cstheme="minorHAnsi"/>
          <w:sz w:val="22"/>
          <w:szCs w:val="22"/>
        </w:rPr>
        <w:t xml:space="preserve"> rezultatu: ...............................................................................................</w:t>
      </w:r>
    </w:p>
    <w:p w:rsidR="00925C19" w:rsidRPr="00BD0FB3" w:rsidRDefault="00925C19" w:rsidP="00BD0FB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FE1C0D" w:rsidRDefault="00B4140A" w:rsidP="00CE1B71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Zadanie</w:t>
      </w:r>
      <w:r w:rsidR="00C53044" w:rsidRPr="003276D7">
        <w:rPr>
          <w:rFonts w:eastAsia="Calibri" w:cstheme="minorHAnsi"/>
          <w:sz w:val="22"/>
          <w:szCs w:val="22"/>
        </w:rPr>
        <w:t xml:space="preserve"> zostanie zrealizowana w</w:t>
      </w:r>
      <w:r>
        <w:rPr>
          <w:rFonts w:eastAsia="Calibri" w:cstheme="minorHAnsi"/>
          <w:sz w:val="22"/>
          <w:szCs w:val="22"/>
          <w:vertAlign w:val="superscript"/>
        </w:rPr>
        <w:t>2</w:t>
      </w:r>
      <w:r>
        <w:rPr>
          <w:rFonts w:eastAsia="Calibri" w:cstheme="minorHAnsi"/>
          <w:sz w:val="22"/>
          <w:szCs w:val="22"/>
        </w:rPr>
        <w:t>:</w:t>
      </w:r>
      <w:r w:rsidR="009A6E83">
        <w:rPr>
          <w:rFonts w:eastAsia="Calibri" w:cstheme="minorHAnsi"/>
          <w:sz w:val="22"/>
          <w:szCs w:val="22"/>
        </w:rPr>
        <w:t xml:space="preserve"> ..............................................................................................</w:t>
      </w:r>
    </w:p>
    <w:p w:rsidR="009A6E83" w:rsidRPr="009A6E83" w:rsidRDefault="009A6E83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7F4" w:rsidRPr="003276D7" w:rsidRDefault="00A507F4" w:rsidP="00B4140A">
      <w:pPr>
        <w:pStyle w:val="Akapitzlist"/>
        <w:jc w:val="both"/>
        <w:rPr>
          <w:rFonts w:eastAsia="Calibri" w:cstheme="minorHAnsi"/>
          <w:sz w:val="22"/>
          <w:szCs w:val="22"/>
        </w:rPr>
      </w:pPr>
    </w:p>
    <w:p w:rsidR="00C53044" w:rsidRPr="00742CB7" w:rsidRDefault="00C53044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742CB7">
        <w:rPr>
          <w:rFonts w:eastAsia="Calibri" w:cstheme="minorHAnsi"/>
          <w:sz w:val="22"/>
          <w:szCs w:val="22"/>
        </w:rPr>
        <w:t>na obszarze</w:t>
      </w:r>
      <w:r w:rsidR="00A507F4" w:rsidRPr="00742CB7">
        <w:rPr>
          <w:rFonts w:eastAsia="Calibri" w:cstheme="minorHAnsi"/>
          <w:sz w:val="22"/>
          <w:szCs w:val="22"/>
        </w:rPr>
        <w:t xml:space="preserve"> objętym LSR realizowaną przez Lokalną Grupę D</w:t>
      </w:r>
      <w:r w:rsidR="0069401A" w:rsidRPr="00742CB7">
        <w:rPr>
          <w:rFonts w:eastAsia="Calibri" w:cstheme="minorHAnsi"/>
          <w:sz w:val="22"/>
          <w:szCs w:val="22"/>
        </w:rPr>
        <w:t>ziałania o nazwie</w:t>
      </w:r>
      <w:r w:rsidRPr="00742CB7">
        <w:rPr>
          <w:rFonts w:eastAsia="Calibri" w:cstheme="minorHAnsi"/>
          <w:sz w:val="22"/>
          <w:szCs w:val="22"/>
        </w:rPr>
        <w:t>:</w:t>
      </w:r>
      <w:r w:rsidR="00B4140A" w:rsidRPr="00742CB7">
        <w:rPr>
          <w:rFonts w:eastAsia="Calibri" w:cstheme="minorHAnsi"/>
          <w:sz w:val="22"/>
          <w:szCs w:val="22"/>
        </w:rPr>
        <w:t xml:space="preserve"> </w:t>
      </w:r>
      <w:r w:rsidRPr="00742CB7">
        <w:rPr>
          <w:rFonts w:eastAsia="Calibri" w:cstheme="minorHAnsi"/>
          <w:b/>
          <w:sz w:val="22"/>
          <w:szCs w:val="22"/>
        </w:rPr>
        <w:t>Stowarzyszenie „</w:t>
      </w:r>
      <w:r w:rsidR="00B21EBB" w:rsidRPr="00742CB7">
        <w:rPr>
          <w:rFonts w:eastAsia="Calibri" w:cstheme="minorHAnsi"/>
          <w:b/>
          <w:sz w:val="22"/>
          <w:szCs w:val="22"/>
        </w:rPr>
        <w:t>Wspólnie dla Przyszłości”</w:t>
      </w:r>
      <w:r w:rsidRPr="00742CB7">
        <w:rPr>
          <w:rFonts w:eastAsia="Calibri" w:cstheme="minorHAnsi"/>
          <w:b/>
          <w:sz w:val="22"/>
          <w:szCs w:val="22"/>
        </w:rPr>
        <w:t xml:space="preserve">, </w:t>
      </w:r>
      <w:r w:rsidRPr="00742CB7">
        <w:rPr>
          <w:rFonts w:eastAsia="Calibri" w:cstheme="minorHAnsi"/>
          <w:sz w:val="22"/>
          <w:szCs w:val="22"/>
        </w:rPr>
        <w:t xml:space="preserve">wybraną do realizacji </w:t>
      </w:r>
      <w:proofErr w:type="spellStart"/>
      <w:r w:rsidRPr="00742CB7">
        <w:rPr>
          <w:rFonts w:eastAsia="Calibri" w:cstheme="minorHAnsi"/>
          <w:sz w:val="22"/>
          <w:szCs w:val="22"/>
        </w:rPr>
        <w:t>LSR</w:t>
      </w:r>
      <w:proofErr w:type="spellEnd"/>
      <w:r w:rsidRPr="00742CB7">
        <w:rPr>
          <w:rFonts w:eastAsia="Calibri" w:cstheme="minorHAnsi"/>
          <w:sz w:val="22"/>
          <w:szCs w:val="22"/>
        </w:rPr>
        <w:t xml:space="preserve"> w ramach </w:t>
      </w:r>
      <w:proofErr w:type="spellStart"/>
      <w:r w:rsidRPr="00742CB7">
        <w:rPr>
          <w:rFonts w:eastAsia="Calibri" w:cstheme="minorHAnsi"/>
          <w:sz w:val="22"/>
          <w:szCs w:val="22"/>
        </w:rPr>
        <w:t>PROW</w:t>
      </w:r>
      <w:proofErr w:type="spellEnd"/>
      <w:r w:rsidRPr="00742CB7">
        <w:rPr>
          <w:rFonts w:eastAsia="Calibri" w:cstheme="minorHAnsi"/>
          <w:sz w:val="22"/>
          <w:szCs w:val="22"/>
        </w:rPr>
        <w:t xml:space="preserve"> 2014-2020.</w:t>
      </w:r>
    </w:p>
    <w:p w:rsidR="009A6E83" w:rsidRPr="00742CB7" w:rsidRDefault="009A6E83" w:rsidP="009A6E83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502762" w:rsidRPr="00EC0884" w:rsidRDefault="00C53044" w:rsidP="00EC0884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 w:cstheme="minorHAnsi"/>
          <w:strike/>
          <w:color w:val="FF0000"/>
          <w:sz w:val="22"/>
          <w:szCs w:val="22"/>
        </w:rPr>
      </w:pPr>
      <w:proofErr w:type="spellStart"/>
      <w:r w:rsidRPr="00EC0884">
        <w:rPr>
          <w:rFonts w:eastAsia="Calibri" w:cstheme="minorHAnsi"/>
          <w:color w:val="000000" w:themeColor="text1"/>
          <w:sz w:val="22"/>
          <w:szCs w:val="22"/>
        </w:rPr>
        <w:t>G</w:t>
      </w:r>
      <w:r w:rsidRPr="00EC0884">
        <w:rPr>
          <w:rFonts w:eastAsia="Calibri" w:cstheme="minorHAnsi"/>
          <w:sz w:val="22"/>
          <w:szCs w:val="22"/>
        </w:rPr>
        <w:t>rantobiorca</w:t>
      </w:r>
      <w:proofErr w:type="spellEnd"/>
      <w:r w:rsidRPr="00EC0884">
        <w:rPr>
          <w:rFonts w:eastAsia="Calibri" w:cstheme="minorHAnsi"/>
          <w:sz w:val="22"/>
          <w:szCs w:val="22"/>
        </w:rPr>
        <w:t xml:space="preserve"> zrea</w:t>
      </w:r>
      <w:r w:rsidR="00ED4549" w:rsidRPr="00EC0884">
        <w:rPr>
          <w:rFonts w:eastAsia="Calibri" w:cstheme="minorHAnsi"/>
          <w:sz w:val="22"/>
          <w:szCs w:val="22"/>
        </w:rPr>
        <w:t>lizuje operację</w:t>
      </w:r>
      <w:r w:rsidR="00502762" w:rsidRPr="00EC0884">
        <w:rPr>
          <w:rFonts w:eastAsia="Calibri" w:cstheme="minorHAnsi"/>
          <w:sz w:val="22"/>
          <w:szCs w:val="22"/>
        </w:rPr>
        <w:t xml:space="preserve"> i rozliczy </w:t>
      </w:r>
      <w:r w:rsidR="00ED4549" w:rsidRPr="00EC0884">
        <w:rPr>
          <w:rFonts w:eastAsia="Calibri" w:cstheme="minorHAnsi"/>
          <w:sz w:val="22"/>
          <w:szCs w:val="22"/>
        </w:rPr>
        <w:t xml:space="preserve"> </w:t>
      </w:r>
      <w:r w:rsidR="00502762" w:rsidRPr="00EC0884">
        <w:rPr>
          <w:rFonts w:eastAsia="Calibri" w:cstheme="minorHAnsi"/>
          <w:sz w:val="22"/>
          <w:szCs w:val="22"/>
        </w:rPr>
        <w:t xml:space="preserve">ją </w:t>
      </w:r>
      <w:r w:rsidR="00ED4549" w:rsidRPr="00EC0884">
        <w:rPr>
          <w:rFonts w:eastAsia="Calibri" w:cstheme="minorHAnsi"/>
          <w:sz w:val="22"/>
          <w:szCs w:val="22"/>
        </w:rPr>
        <w:t xml:space="preserve">w jednym etapie </w:t>
      </w:r>
      <w:r w:rsidR="00502762" w:rsidRPr="00EC0884">
        <w:rPr>
          <w:rFonts w:eastAsia="Calibri" w:cstheme="minorHAnsi"/>
          <w:sz w:val="22"/>
          <w:szCs w:val="22"/>
        </w:rPr>
        <w:t xml:space="preserve">w ciągu jednego roku  </w:t>
      </w:r>
      <w:r w:rsidR="00737768" w:rsidRPr="00EC0884">
        <w:rPr>
          <w:rFonts w:eastAsia="Calibri" w:cstheme="minorHAnsi"/>
          <w:sz w:val="22"/>
          <w:szCs w:val="22"/>
        </w:rPr>
        <w:t>od dnia</w:t>
      </w:r>
      <w:r w:rsidR="00502762" w:rsidRPr="00EC0884">
        <w:rPr>
          <w:rFonts w:eastAsia="Calibri" w:cstheme="minorHAnsi"/>
          <w:sz w:val="22"/>
          <w:szCs w:val="22"/>
        </w:rPr>
        <w:t xml:space="preserve"> podpisania umowy to jest od dnia </w:t>
      </w:r>
      <w:r w:rsidR="00737768" w:rsidRPr="00EC0884">
        <w:rPr>
          <w:rFonts w:eastAsia="Calibri" w:cstheme="minorHAnsi"/>
          <w:sz w:val="22"/>
          <w:szCs w:val="22"/>
        </w:rPr>
        <w:t>.................... do dnia...............................</w:t>
      </w:r>
      <w:r w:rsidR="00502762" w:rsidRPr="00EC0884">
        <w:rPr>
          <w:rFonts w:eastAsia="Calibri" w:cstheme="minorHAnsi"/>
          <w:color w:val="000000" w:themeColor="text1"/>
          <w:sz w:val="22"/>
          <w:szCs w:val="22"/>
        </w:rPr>
        <w:t xml:space="preserve">, z zastrzeżeniem, że: </w:t>
      </w:r>
    </w:p>
    <w:p w:rsidR="00502762" w:rsidRDefault="00502762" w:rsidP="00502762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rozpoczęcie realizacji to dzień, w którym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podpisał Umowę;</w:t>
      </w:r>
    </w:p>
    <w:p w:rsidR="00502762" w:rsidRPr="00502762" w:rsidRDefault="00742CB7" w:rsidP="00502762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zakończenie finansowe realizacji to dzień rozliczenia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niniejszej</w:t>
      </w:r>
      <w:r w:rsidR="00FE26B5">
        <w:rPr>
          <w:rFonts w:eastAsia="Calibri" w:cstheme="minorHAnsi"/>
          <w:sz w:val="22"/>
          <w:szCs w:val="22"/>
        </w:rPr>
        <w:t xml:space="preserve"> Umowy. </w:t>
      </w:r>
    </w:p>
    <w:p w:rsidR="009A6E83" w:rsidRPr="00EC0884" w:rsidRDefault="009A6E83" w:rsidP="00EC0884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C53044" w:rsidRPr="009A6E83" w:rsidRDefault="00C53044" w:rsidP="00CE1B71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9A6E83">
        <w:rPr>
          <w:rFonts w:eastAsia="Calibri" w:cstheme="minorHAnsi"/>
          <w:sz w:val="22"/>
          <w:szCs w:val="22"/>
        </w:rPr>
        <w:t>Realizacja operacji obejmuje:</w:t>
      </w:r>
    </w:p>
    <w:p w:rsidR="00C53044" w:rsidRPr="003276D7" w:rsidRDefault="00C53044" w:rsidP="00CE1B71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wykonanie zakresu rzeczowego, zgodnie z zestawieniem rzeczowo</w:t>
      </w:r>
      <w:r w:rsidR="009A6E83">
        <w:rPr>
          <w:rFonts w:eastAsia="Calibri" w:cstheme="minorHAnsi"/>
          <w:sz w:val="22"/>
          <w:szCs w:val="22"/>
        </w:rPr>
        <w:t xml:space="preserve"> </w:t>
      </w:r>
      <w:r w:rsidRPr="003276D7">
        <w:rPr>
          <w:rFonts w:eastAsia="Calibri" w:cstheme="minorHAnsi"/>
          <w:sz w:val="22"/>
          <w:szCs w:val="22"/>
        </w:rPr>
        <w:t>-</w:t>
      </w:r>
      <w:r w:rsidR="009A6E83">
        <w:rPr>
          <w:rFonts w:eastAsia="Calibri" w:cstheme="minorHAnsi"/>
          <w:sz w:val="22"/>
          <w:szCs w:val="22"/>
        </w:rPr>
        <w:t xml:space="preserve"> </w:t>
      </w:r>
      <w:r w:rsidRPr="003276D7">
        <w:rPr>
          <w:rFonts w:eastAsia="Calibri" w:cstheme="minorHAnsi"/>
          <w:sz w:val="22"/>
          <w:szCs w:val="22"/>
        </w:rPr>
        <w:t xml:space="preserve">finansowym operacji stanowiącym załącznik </w:t>
      </w:r>
      <w:r w:rsidR="00D03DE8" w:rsidRPr="003276D7">
        <w:rPr>
          <w:rFonts w:eastAsia="Calibri" w:cstheme="minorHAnsi"/>
          <w:sz w:val="22"/>
          <w:szCs w:val="22"/>
        </w:rPr>
        <w:t>nr 1 do umowy,</w:t>
      </w:r>
    </w:p>
    <w:p w:rsidR="00C53044" w:rsidRPr="003276D7" w:rsidRDefault="00C53044" w:rsidP="00CE1B71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poniesienie przez Grantobiorcę kosztów kwalifikowalnych operacji, w tym dokonanie płatności za dostawy, usługi lub roboty budowlane, zgodnie z zestawieniem rzeczowo-finansowym operacji, stanowiącym załącznik </w:t>
      </w:r>
      <w:r w:rsidR="00D03DE8" w:rsidRPr="003276D7">
        <w:rPr>
          <w:rFonts w:eastAsia="Calibri" w:cstheme="minorHAnsi"/>
          <w:sz w:val="22"/>
          <w:szCs w:val="22"/>
        </w:rPr>
        <w:t xml:space="preserve">nr 1 </w:t>
      </w:r>
      <w:r w:rsidRPr="003276D7">
        <w:rPr>
          <w:rFonts w:eastAsia="Calibri" w:cstheme="minorHAnsi"/>
          <w:sz w:val="22"/>
          <w:szCs w:val="22"/>
        </w:rPr>
        <w:t>do umowy, nie później niż do dnia złoż</w:t>
      </w:r>
      <w:r w:rsidR="00D03DE8" w:rsidRPr="003276D7">
        <w:rPr>
          <w:rFonts w:eastAsia="Calibri" w:cstheme="minorHAnsi"/>
          <w:sz w:val="22"/>
          <w:szCs w:val="22"/>
        </w:rPr>
        <w:t>enia wniosku o</w:t>
      </w:r>
      <w:r w:rsidR="009A6E83">
        <w:rPr>
          <w:rFonts w:eastAsia="Calibri" w:cstheme="minorHAnsi"/>
          <w:sz w:val="22"/>
          <w:szCs w:val="22"/>
        </w:rPr>
        <w:t xml:space="preserve"> rozliczenie grantu</w:t>
      </w:r>
      <w:r w:rsidR="00D03DE8" w:rsidRPr="003276D7">
        <w:rPr>
          <w:rFonts w:eastAsia="Calibri" w:cstheme="minorHAnsi"/>
          <w:sz w:val="22"/>
          <w:szCs w:val="22"/>
        </w:rPr>
        <w:t>,</w:t>
      </w:r>
    </w:p>
    <w:p w:rsidR="00C53044" w:rsidRDefault="00C53044" w:rsidP="00CE1B71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udokumentowanie wykonania operacji w </w:t>
      </w:r>
      <w:r w:rsidR="00D03DE8" w:rsidRPr="003276D7">
        <w:rPr>
          <w:rFonts w:eastAsia="Calibri" w:cstheme="minorHAnsi"/>
          <w:sz w:val="22"/>
          <w:szCs w:val="22"/>
        </w:rPr>
        <w:t>zak</w:t>
      </w:r>
      <w:r w:rsidR="0069401A" w:rsidRPr="003276D7">
        <w:rPr>
          <w:rFonts w:eastAsia="Calibri" w:cstheme="minorHAnsi"/>
          <w:sz w:val="22"/>
          <w:szCs w:val="22"/>
        </w:rPr>
        <w:t>resie rzeczowym i finansowym.</w:t>
      </w:r>
    </w:p>
    <w:p w:rsidR="007D1C57" w:rsidRDefault="007D1C57" w:rsidP="007D1C57">
      <w:pPr>
        <w:spacing w:line="276" w:lineRule="auto"/>
        <w:ind w:left="1080"/>
        <w:jc w:val="both"/>
        <w:rPr>
          <w:rFonts w:eastAsia="Calibri" w:cstheme="minorHAnsi"/>
          <w:sz w:val="22"/>
          <w:szCs w:val="22"/>
        </w:rPr>
      </w:pPr>
    </w:p>
    <w:p w:rsidR="009B4D64" w:rsidRDefault="009B4D64" w:rsidP="00EC0884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7D1C57" w:rsidRPr="00BD0FB3" w:rsidRDefault="007D1C57" w:rsidP="007D1C57">
      <w:pPr>
        <w:spacing w:line="276" w:lineRule="auto"/>
        <w:ind w:left="1080"/>
        <w:jc w:val="both"/>
        <w:rPr>
          <w:rFonts w:eastAsia="Calibri" w:cstheme="minorHAnsi"/>
          <w:sz w:val="14"/>
          <w:szCs w:val="14"/>
        </w:rPr>
      </w:pPr>
    </w:p>
    <w:p w:rsidR="00D03DE8" w:rsidRPr="00704541" w:rsidRDefault="007D1C57" w:rsidP="00704541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Calibri" w:cstheme="minorHAnsi"/>
          <w:sz w:val="16"/>
          <w:szCs w:val="16"/>
        </w:rPr>
      </w:pPr>
      <w:r w:rsidRPr="00704541">
        <w:rPr>
          <w:rFonts w:eastAsia="Calibri" w:cstheme="minorHAnsi"/>
          <w:sz w:val="16"/>
          <w:szCs w:val="16"/>
        </w:rPr>
        <w:t>W przypadku operacji inwestycyjnych należy wymienić wszystkie miejsca realizacji operacji ze wskazaniem woje</w:t>
      </w:r>
      <w:r w:rsidR="00BD0FB3" w:rsidRPr="00704541">
        <w:rPr>
          <w:rFonts w:eastAsia="Calibri" w:cstheme="minorHAnsi"/>
          <w:sz w:val="16"/>
          <w:szCs w:val="16"/>
        </w:rPr>
        <w:t xml:space="preserve">wództwa, powiatu, gminy, miejscowości, kodu pocztowego, ulicy, nr domu/lokalu lub nr obrębu i nr działek. W przypadku operacji </w:t>
      </w:r>
      <w:proofErr w:type="spellStart"/>
      <w:r w:rsidR="00BD0FB3" w:rsidRPr="00704541">
        <w:rPr>
          <w:rFonts w:eastAsia="Calibri" w:cstheme="minorHAnsi"/>
          <w:sz w:val="16"/>
          <w:szCs w:val="16"/>
        </w:rPr>
        <w:t>nieinwestycyjnych</w:t>
      </w:r>
      <w:proofErr w:type="spellEnd"/>
      <w:r w:rsidR="00BD0FB3" w:rsidRPr="00704541">
        <w:rPr>
          <w:rFonts w:eastAsia="Calibri" w:cstheme="minorHAnsi"/>
          <w:sz w:val="16"/>
          <w:szCs w:val="16"/>
        </w:rPr>
        <w:t xml:space="preserve">, należy wskazać możliwie precyzyjnie miejsca realizacji operacji. W przypadku operacji, które nie są bezpośrednio związane z jakimkolwiek miejscem, realizowanych przez Wnioskodawców, których miejsce zamieszkania/siedziba znajduje się na obszarze </w:t>
      </w:r>
      <w:proofErr w:type="spellStart"/>
      <w:r w:rsidR="00BD0FB3" w:rsidRPr="00704541">
        <w:rPr>
          <w:rFonts w:eastAsia="Calibri" w:cstheme="minorHAnsi"/>
          <w:sz w:val="16"/>
          <w:szCs w:val="16"/>
        </w:rPr>
        <w:t>LGD</w:t>
      </w:r>
      <w:proofErr w:type="spellEnd"/>
      <w:r w:rsidR="00BD0FB3" w:rsidRPr="00704541">
        <w:rPr>
          <w:rFonts w:eastAsia="Calibri" w:cstheme="minorHAnsi"/>
          <w:sz w:val="16"/>
          <w:szCs w:val="16"/>
        </w:rPr>
        <w:t xml:space="preserve">, należy wskazać ich miejsce ich miejsca zamieszkania/siedzibę, natomiast w przypadku gdy operacje te są realizowane przez Wnioskodawców, których miejsce zamieszkania/siedziba nie znajduje się na obszarze </w:t>
      </w:r>
      <w:proofErr w:type="spellStart"/>
      <w:r w:rsidR="00BD0FB3" w:rsidRPr="00704541">
        <w:rPr>
          <w:rFonts w:eastAsia="Calibri" w:cstheme="minorHAnsi"/>
          <w:sz w:val="16"/>
          <w:szCs w:val="16"/>
        </w:rPr>
        <w:t>LGD</w:t>
      </w:r>
      <w:proofErr w:type="spellEnd"/>
      <w:r w:rsidR="00BD0FB3" w:rsidRPr="00704541">
        <w:rPr>
          <w:rFonts w:eastAsia="Calibri" w:cstheme="minorHAnsi"/>
          <w:sz w:val="16"/>
          <w:szCs w:val="16"/>
        </w:rPr>
        <w:t>, należy wskazać obszar oddziaływania.</w:t>
      </w:r>
    </w:p>
    <w:p w:rsidR="00704541" w:rsidRDefault="00704541" w:rsidP="00704541">
      <w:pPr>
        <w:spacing w:after="200" w:line="276" w:lineRule="auto"/>
        <w:jc w:val="both"/>
        <w:rPr>
          <w:rFonts w:eastAsia="Calibri" w:cstheme="minorHAnsi"/>
          <w:sz w:val="16"/>
          <w:szCs w:val="16"/>
        </w:rPr>
      </w:pPr>
    </w:p>
    <w:p w:rsidR="00704541" w:rsidRPr="00704541" w:rsidRDefault="00704541" w:rsidP="00704541">
      <w:pPr>
        <w:spacing w:after="200" w:line="276" w:lineRule="auto"/>
        <w:jc w:val="both"/>
        <w:rPr>
          <w:rFonts w:eastAsia="Calibri" w:cstheme="minorHAnsi"/>
          <w:sz w:val="16"/>
          <w:szCs w:val="16"/>
        </w:rPr>
      </w:pPr>
    </w:p>
    <w:p w:rsidR="00C155BC" w:rsidRDefault="00C53044" w:rsidP="00497FAC">
      <w:pPr>
        <w:spacing w:line="276" w:lineRule="auto"/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§ 4</w:t>
      </w:r>
    </w:p>
    <w:p w:rsidR="00C155BC" w:rsidRPr="00C155BC" w:rsidRDefault="00C155BC" w:rsidP="00497FAC">
      <w:pPr>
        <w:pStyle w:val="Akapitzlist"/>
        <w:spacing w:line="276" w:lineRule="auto"/>
        <w:jc w:val="both"/>
        <w:rPr>
          <w:rFonts w:eastAsia="Calibri" w:cstheme="minorHAnsi"/>
          <w:b/>
          <w:sz w:val="22"/>
          <w:szCs w:val="22"/>
        </w:rPr>
      </w:pPr>
    </w:p>
    <w:p w:rsidR="00C155BC" w:rsidRDefault="00C155BC" w:rsidP="00CE1B7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Całkowity koszt realizacji operacji, </w:t>
      </w:r>
      <w:r w:rsidR="00F8619A">
        <w:rPr>
          <w:rFonts w:eastAsia="Calibri" w:cstheme="minorHAnsi"/>
          <w:sz w:val="22"/>
          <w:szCs w:val="22"/>
        </w:rPr>
        <w:t>stanowiący</w:t>
      </w:r>
      <w:r>
        <w:rPr>
          <w:rFonts w:eastAsia="Calibri" w:cstheme="minorHAnsi"/>
          <w:sz w:val="22"/>
          <w:szCs w:val="22"/>
        </w:rPr>
        <w:t xml:space="preserve"> sumę grantu i wkładu własnego, wynosi ........................zł </w:t>
      </w:r>
      <w:r w:rsidRPr="003276D7">
        <w:rPr>
          <w:rFonts w:eastAsia="Calibri" w:cstheme="minorHAnsi"/>
          <w:sz w:val="22"/>
          <w:szCs w:val="22"/>
        </w:rPr>
        <w:t>(słownie złotych: …………………………………………),</w:t>
      </w:r>
    </w:p>
    <w:p w:rsidR="0000511F" w:rsidRDefault="00C53044" w:rsidP="00CE1B7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proofErr w:type="spellStart"/>
      <w:r w:rsidRPr="003276D7">
        <w:rPr>
          <w:rFonts w:eastAsia="Calibri" w:cstheme="minorHAnsi"/>
          <w:sz w:val="22"/>
          <w:szCs w:val="22"/>
        </w:rPr>
        <w:t>Grantobiorcy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zostaje przyznana pomoc, na podstawie złożone</w:t>
      </w:r>
      <w:r w:rsidR="009A6E83">
        <w:rPr>
          <w:rFonts w:eastAsia="Calibri" w:cstheme="minorHAnsi"/>
          <w:sz w:val="22"/>
          <w:szCs w:val="22"/>
        </w:rPr>
        <w:t xml:space="preserve">go wniosku o powierzenie grantu   o numerze </w:t>
      </w:r>
      <w:r w:rsidRPr="003276D7">
        <w:rPr>
          <w:rFonts w:eastAsia="Calibri" w:cstheme="minorHAnsi"/>
          <w:sz w:val="22"/>
          <w:szCs w:val="22"/>
        </w:rPr>
        <w:t xml:space="preserve">……………………………..…..…..……......... na warunkach określonych w </w:t>
      </w:r>
      <w:r w:rsidR="009A6E83">
        <w:rPr>
          <w:rFonts w:eastAsia="Calibri" w:cstheme="minorHAnsi"/>
          <w:sz w:val="22"/>
          <w:szCs w:val="22"/>
        </w:rPr>
        <w:t>umowie, w wysokości ...........................</w:t>
      </w:r>
      <w:r w:rsidRPr="003276D7">
        <w:rPr>
          <w:rFonts w:eastAsia="Calibri" w:cstheme="minorHAnsi"/>
          <w:sz w:val="22"/>
          <w:szCs w:val="22"/>
        </w:rPr>
        <w:t>zł (słownie złotych: …………………………………………</w:t>
      </w:r>
      <w:r w:rsidR="003C742D" w:rsidRPr="003276D7">
        <w:rPr>
          <w:rFonts w:eastAsia="Calibri" w:cstheme="minorHAnsi"/>
          <w:sz w:val="22"/>
          <w:szCs w:val="22"/>
        </w:rPr>
        <w:t xml:space="preserve">), </w:t>
      </w:r>
      <w:r w:rsidR="00233032" w:rsidRPr="003276D7">
        <w:rPr>
          <w:rFonts w:eastAsia="Calibri" w:cstheme="minorHAnsi"/>
          <w:sz w:val="22"/>
          <w:szCs w:val="22"/>
        </w:rPr>
        <w:t>jednak nie więcej niż  kwota</w:t>
      </w:r>
      <w:r w:rsidRPr="003276D7">
        <w:rPr>
          <w:rFonts w:eastAsia="Calibri" w:cstheme="minorHAnsi"/>
          <w:sz w:val="22"/>
          <w:szCs w:val="22"/>
        </w:rPr>
        <w:t xml:space="preserve"> poniesionych ko</w:t>
      </w:r>
      <w:r w:rsidR="0000511F" w:rsidRPr="003276D7">
        <w:rPr>
          <w:rFonts w:eastAsia="Calibri" w:cstheme="minorHAnsi"/>
          <w:sz w:val="22"/>
          <w:szCs w:val="22"/>
        </w:rPr>
        <w:t xml:space="preserve">sztów </w:t>
      </w:r>
      <w:proofErr w:type="spellStart"/>
      <w:r w:rsidR="0000511F" w:rsidRPr="003276D7">
        <w:rPr>
          <w:rFonts w:eastAsia="Calibri" w:cstheme="minorHAnsi"/>
          <w:sz w:val="22"/>
          <w:szCs w:val="22"/>
        </w:rPr>
        <w:t>kwalifikowalnych</w:t>
      </w:r>
      <w:proofErr w:type="spellEnd"/>
      <w:r w:rsidR="0000511F" w:rsidRPr="003276D7">
        <w:rPr>
          <w:rFonts w:eastAsia="Calibri" w:cstheme="minorHAnsi"/>
          <w:sz w:val="22"/>
          <w:szCs w:val="22"/>
        </w:rPr>
        <w:t xml:space="preserve"> operacji.</w:t>
      </w:r>
    </w:p>
    <w:p w:rsidR="0000511F" w:rsidRPr="00C27E64" w:rsidRDefault="00C53044" w:rsidP="00C27E64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r w:rsidRPr="00C27E64">
        <w:rPr>
          <w:rFonts w:eastAsia="Calibri" w:cstheme="minorHAnsi"/>
          <w:sz w:val="22"/>
          <w:szCs w:val="22"/>
        </w:rPr>
        <w:t xml:space="preserve">Pomoc będzie przekazana jednorazowo </w:t>
      </w:r>
      <w:r w:rsidR="0000511F" w:rsidRPr="00C27E64">
        <w:rPr>
          <w:rFonts w:eastAsia="Calibri" w:cstheme="minorHAnsi"/>
          <w:sz w:val="22"/>
          <w:szCs w:val="22"/>
        </w:rPr>
        <w:t xml:space="preserve"> w wysokości określonej w ust.</w:t>
      </w:r>
      <w:r w:rsidR="00793F8D" w:rsidRPr="00C27E64">
        <w:rPr>
          <w:rFonts w:eastAsia="Calibri" w:cstheme="minorHAnsi"/>
          <w:sz w:val="22"/>
          <w:szCs w:val="22"/>
        </w:rPr>
        <w:t xml:space="preserve"> 2</w:t>
      </w:r>
      <w:r w:rsidR="00A033EB" w:rsidRPr="00C27E64">
        <w:rPr>
          <w:rFonts w:eastAsia="Calibri" w:cstheme="minorHAnsi"/>
          <w:sz w:val="22"/>
          <w:szCs w:val="22"/>
        </w:rPr>
        <w:t>.</w:t>
      </w:r>
    </w:p>
    <w:p w:rsidR="00C66961" w:rsidRPr="006D028A" w:rsidRDefault="000D5919" w:rsidP="00CE1B7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r w:rsidRPr="006D028A">
        <w:rPr>
          <w:rFonts w:eastAsia="Calibri" w:cstheme="minorHAnsi"/>
          <w:sz w:val="22"/>
          <w:szCs w:val="22"/>
        </w:rPr>
        <w:t>W terminie 30 dni</w:t>
      </w:r>
      <w:r w:rsidR="00C53044" w:rsidRPr="006D028A">
        <w:rPr>
          <w:rFonts w:eastAsia="Calibri" w:cstheme="minorHAnsi"/>
          <w:sz w:val="22"/>
          <w:szCs w:val="22"/>
        </w:rPr>
        <w:t xml:space="preserve"> po zawarciu umowy </w:t>
      </w:r>
      <w:proofErr w:type="spellStart"/>
      <w:r w:rsidR="00C53044" w:rsidRPr="006D028A">
        <w:rPr>
          <w:rFonts w:eastAsia="Calibri" w:cstheme="minorHAnsi"/>
          <w:sz w:val="22"/>
          <w:szCs w:val="22"/>
        </w:rPr>
        <w:t>Grantobiorcy</w:t>
      </w:r>
      <w:proofErr w:type="spellEnd"/>
      <w:r w:rsidR="00C53044" w:rsidRPr="006D028A">
        <w:rPr>
          <w:rFonts w:eastAsia="Calibri" w:cstheme="minorHAnsi"/>
          <w:sz w:val="22"/>
          <w:szCs w:val="22"/>
        </w:rPr>
        <w:t xml:space="preserve"> zostanie </w:t>
      </w:r>
      <w:r w:rsidR="00C1349E" w:rsidRPr="006D028A">
        <w:rPr>
          <w:rFonts w:eastAsia="Calibri" w:cstheme="minorHAnsi"/>
          <w:sz w:val="22"/>
          <w:szCs w:val="22"/>
        </w:rPr>
        <w:t>przekazane</w:t>
      </w:r>
      <w:r w:rsidR="00C66961" w:rsidRPr="006D028A">
        <w:rPr>
          <w:rFonts w:eastAsia="Calibri" w:cstheme="minorHAnsi"/>
          <w:sz w:val="22"/>
          <w:szCs w:val="22"/>
        </w:rPr>
        <w:t xml:space="preserve"> </w:t>
      </w:r>
      <w:r w:rsidR="001D1BBE" w:rsidRPr="006D028A">
        <w:rPr>
          <w:rFonts w:eastAsia="Calibri" w:cstheme="minorHAnsi"/>
          <w:sz w:val="22"/>
          <w:szCs w:val="22"/>
        </w:rPr>
        <w:t xml:space="preserve">wyprzedzające finansowanie na podstawie </w:t>
      </w:r>
      <w:r w:rsidR="00C66961" w:rsidRPr="006D028A">
        <w:rPr>
          <w:rFonts w:eastAsia="Calibri" w:cstheme="minorHAnsi"/>
          <w:sz w:val="22"/>
          <w:szCs w:val="22"/>
        </w:rPr>
        <w:t xml:space="preserve"> </w:t>
      </w:r>
      <w:r w:rsidR="001D1BBE" w:rsidRPr="006D028A">
        <w:rPr>
          <w:rFonts w:eastAsia="Calibri" w:cstheme="minorHAnsi"/>
          <w:sz w:val="22"/>
          <w:szCs w:val="22"/>
        </w:rPr>
        <w:t xml:space="preserve">złożonego wniosku o powierzenie grantu o którym mowa w ust. 2, na rachunek bankowy o numerze...................................................., w wysokości ............................zł (słownie złotych: …………………………………………), jednak nie więcej niż </w:t>
      </w:r>
      <w:r w:rsidR="00642CF3">
        <w:rPr>
          <w:rFonts w:eastAsia="Calibri" w:cstheme="minorHAnsi"/>
          <w:sz w:val="22"/>
          <w:szCs w:val="22"/>
        </w:rPr>
        <w:t>70</w:t>
      </w:r>
      <w:r w:rsidR="001D1BBE" w:rsidRPr="006D028A">
        <w:rPr>
          <w:rFonts w:eastAsia="Calibri" w:cstheme="minorHAnsi"/>
          <w:sz w:val="22"/>
          <w:szCs w:val="22"/>
        </w:rPr>
        <w:t>% kwoty</w:t>
      </w:r>
      <w:r w:rsidR="00642CF3">
        <w:rPr>
          <w:rFonts w:eastAsia="Calibri" w:cstheme="minorHAnsi"/>
          <w:sz w:val="22"/>
          <w:szCs w:val="22"/>
        </w:rPr>
        <w:t xml:space="preserve"> przyznanej pomocy.</w:t>
      </w:r>
      <w:r w:rsidR="00642CF3" w:rsidRPr="006D028A">
        <w:rPr>
          <w:rFonts w:eastAsia="Calibri" w:cstheme="minorHAnsi"/>
          <w:sz w:val="22"/>
          <w:szCs w:val="22"/>
        </w:rPr>
        <w:t xml:space="preserve"> </w:t>
      </w:r>
    </w:p>
    <w:p w:rsidR="00BA0BDC" w:rsidRPr="006D028A" w:rsidRDefault="00C53044" w:rsidP="00BA0BD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r w:rsidRPr="006D028A">
        <w:rPr>
          <w:rFonts w:eastAsia="Calibri" w:cstheme="minorHAnsi"/>
          <w:sz w:val="22"/>
          <w:szCs w:val="22"/>
        </w:rPr>
        <w:t>Rozlicz</w:t>
      </w:r>
      <w:r w:rsidR="000D5919" w:rsidRPr="006D028A">
        <w:rPr>
          <w:rFonts w:eastAsia="Calibri" w:cstheme="minorHAnsi"/>
          <w:sz w:val="22"/>
          <w:szCs w:val="22"/>
        </w:rPr>
        <w:t xml:space="preserve">enie </w:t>
      </w:r>
      <w:r w:rsidR="001D1BBE" w:rsidRPr="006D028A">
        <w:rPr>
          <w:rFonts w:eastAsia="Calibri" w:cstheme="minorHAnsi"/>
          <w:sz w:val="22"/>
          <w:szCs w:val="22"/>
        </w:rPr>
        <w:t xml:space="preserve">wyprzedzającego finansowania </w:t>
      </w:r>
      <w:r w:rsidR="000D5919" w:rsidRPr="006D028A">
        <w:rPr>
          <w:rFonts w:eastAsia="Calibri" w:cstheme="minorHAnsi"/>
          <w:sz w:val="22"/>
          <w:szCs w:val="22"/>
        </w:rPr>
        <w:t>nastąpi</w:t>
      </w:r>
      <w:r w:rsidR="0071548E" w:rsidRPr="006D028A">
        <w:rPr>
          <w:rFonts w:eastAsia="Calibri" w:cstheme="minorHAnsi"/>
          <w:sz w:val="22"/>
          <w:szCs w:val="22"/>
        </w:rPr>
        <w:t xml:space="preserve"> wraz z wnioskiem o </w:t>
      </w:r>
      <w:r w:rsidR="00F8619A" w:rsidRPr="006D028A">
        <w:rPr>
          <w:rFonts w:eastAsia="Calibri" w:cstheme="minorHAnsi"/>
          <w:sz w:val="22"/>
          <w:szCs w:val="22"/>
        </w:rPr>
        <w:t>rozliczenie grantu</w:t>
      </w:r>
      <w:r w:rsidR="001D1BBE" w:rsidRPr="006D028A">
        <w:rPr>
          <w:rFonts w:eastAsia="Calibri" w:cstheme="minorHAnsi"/>
          <w:sz w:val="22"/>
          <w:szCs w:val="22"/>
        </w:rPr>
        <w:t>.</w:t>
      </w:r>
    </w:p>
    <w:p w:rsidR="00397DED" w:rsidRPr="006D028A" w:rsidRDefault="00397DED" w:rsidP="00397DED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r w:rsidRPr="006D028A">
        <w:rPr>
          <w:rFonts w:eastAsia="Calibri" w:cstheme="minorHAnsi"/>
          <w:sz w:val="22"/>
          <w:szCs w:val="22"/>
        </w:rPr>
        <w:t xml:space="preserve">Wyprzedzające finansowanie wykorzystane niezgodnie z przeznaczeniem lub pobrane nienależnie lub w nadmiernej wysokości podlega zwrotowi. </w:t>
      </w:r>
    </w:p>
    <w:p w:rsidR="00BA0BDC" w:rsidRPr="00EC0884" w:rsidRDefault="00BA0BDC" w:rsidP="00EC0884">
      <w:pPr>
        <w:spacing w:line="276" w:lineRule="auto"/>
        <w:ind w:left="66"/>
        <w:jc w:val="both"/>
        <w:rPr>
          <w:rFonts w:eastAsia="Calibri" w:cstheme="minorHAnsi"/>
          <w:strike/>
          <w:color w:val="FF0000"/>
          <w:sz w:val="22"/>
          <w:szCs w:val="22"/>
        </w:rPr>
      </w:pPr>
    </w:p>
    <w:p w:rsidR="00C66961" w:rsidRPr="008A1D70" w:rsidRDefault="00C66961" w:rsidP="008A1D70">
      <w:pPr>
        <w:jc w:val="both"/>
        <w:rPr>
          <w:rFonts w:eastAsia="Calibri" w:cstheme="minorHAnsi"/>
          <w:sz w:val="22"/>
          <w:szCs w:val="22"/>
        </w:rPr>
      </w:pPr>
    </w:p>
    <w:p w:rsidR="00C53044" w:rsidRPr="003276D7" w:rsidRDefault="00C53044" w:rsidP="0086255C">
      <w:pPr>
        <w:spacing w:line="276" w:lineRule="auto"/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§ 5</w:t>
      </w:r>
    </w:p>
    <w:p w:rsidR="00C53044" w:rsidRDefault="00C53044" w:rsidP="00CE1B71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Grantobiorca zobowiązuje się do </w:t>
      </w:r>
      <w:r w:rsidR="0086255C">
        <w:rPr>
          <w:rFonts w:eastAsia="Calibri" w:cstheme="minorHAnsi"/>
          <w:sz w:val="22"/>
          <w:szCs w:val="22"/>
        </w:rPr>
        <w:t xml:space="preserve">spełnienia warunków określonych w Programie i aktach prawnych wymienionych w </w:t>
      </w:r>
      <w:r w:rsidR="0086255C">
        <w:rPr>
          <w:rFonts w:eastAsia="Calibri"/>
          <w:sz w:val="22"/>
          <w:szCs w:val="22"/>
        </w:rPr>
        <w:t>§</w:t>
      </w:r>
      <w:r w:rsidR="0086255C">
        <w:rPr>
          <w:rFonts w:eastAsia="Calibri" w:cstheme="minorHAnsi"/>
          <w:sz w:val="22"/>
          <w:szCs w:val="22"/>
        </w:rPr>
        <w:t xml:space="preserve"> 1, oraz realizacji operacji zgodnie z postanowieniami umowy,                  w tym do:</w:t>
      </w:r>
    </w:p>
    <w:p w:rsidR="0086255C" w:rsidRPr="003276D7" w:rsidRDefault="0086255C" w:rsidP="0086255C">
      <w:pPr>
        <w:pStyle w:val="Akapitzlist"/>
        <w:jc w:val="both"/>
        <w:rPr>
          <w:rFonts w:eastAsia="Calibri" w:cstheme="minorHAnsi"/>
          <w:sz w:val="22"/>
          <w:szCs w:val="22"/>
        </w:rPr>
      </w:pPr>
    </w:p>
    <w:p w:rsidR="0086255C" w:rsidRDefault="00C53044" w:rsidP="00CE1B71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86255C">
        <w:rPr>
          <w:rFonts w:eastAsia="Calibri" w:cstheme="minorHAnsi"/>
          <w:sz w:val="22"/>
          <w:szCs w:val="22"/>
        </w:rPr>
        <w:t xml:space="preserve">osiągnięcia celu </w:t>
      </w:r>
      <w:r w:rsidR="0086255C">
        <w:rPr>
          <w:rFonts w:eastAsia="Calibri" w:cstheme="minorHAnsi"/>
          <w:sz w:val="22"/>
          <w:szCs w:val="22"/>
        </w:rPr>
        <w:t xml:space="preserve"> i założonych wskaźników </w:t>
      </w:r>
      <w:r w:rsidRPr="0086255C">
        <w:rPr>
          <w:rFonts w:eastAsia="Calibri" w:cstheme="minorHAnsi"/>
          <w:sz w:val="22"/>
          <w:szCs w:val="22"/>
        </w:rPr>
        <w:t xml:space="preserve">operacji, a w przypadku zadań inwestycyjnych realizowanych w ramach operacji – również jego zachowania przez </w:t>
      </w:r>
      <w:r w:rsidR="000D5919" w:rsidRPr="0086255C">
        <w:rPr>
          <w:rFonts w:eastAsia="Calibri" w:cstheme="minorHAnsi"/>
          <w:sz w:val="22"/>
          <w:szCs w:val="22"/>
        </w:rPr>
        <w:t xml:space="preserve">okres </w:t>
      </w:r>
      <w:r w:rsidR="00AC70A9" w:rsidRPr="0086255C">
        <w:rPr>
          <w:rFonts w:eastAsia="Calibri" w:cstheme="minorHAnsi"/>
          <w:sz w:val="22"/>
          <w:szCs w:val="22"/>
        </w:rPr>
        <w:t>5</w:t>
      </w:r>
      <w:r w:rsidR="00671AE0" w:rsidRPr="0086255C">
        <w:rPr>
          <w:rFonts w:eastAsia="Calibri" w:cstheme="minorHAnsi"/>
          <w:sz w:val="22"/>
          <w:szCs w:val="22"/>
        </w:rPr>
        <w:t xml:space="preserve"> lat od dnia </w:t>
      </w:r>
      <w:r w:rsidR="0086255C">
        <w:rPr>
          <w:rFonts w:eastAsia="Calibri" w:cstheme="minorHAnsi"/>
          <w:sz w:val="22"/>
          <w:szCs w:val="22"/>
        </w:rPr>
        <w:t xml:space="preserve">płatności końcowej. </w:t>
      </w:r>
    </w:p>
    <w:p w:rsidR="00C53044" w:rsidRDefault="00C53044" w:rsidP="00CE1B71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86255C">
        <w:rPr>
          <w:rFonts w:eastAsia="Calibri" w:cstheme="minorHAnsi"/>
          <w:sz w:val="22"/>
          <w:szCs w:val="22"/>
        </w:rPr>
        <w:t>niefinansowania realizacji operacji z udzi</w:t>
      </w:r>
      <w:r w:rsidR="00671AE0" w:rsidRPr="0086255C">
        <w:rPr>
          <w:rFonts w:eastAsia="Calibri" w:cstheme="minorHAnsi"/>
          <w:sz w:val="22"/>
          <w:szCs w:val="22"/>
        </w:rPr>
        <w:t>ałem innych środków publicznych,</w:t>
      </w:r>
    </w:p>
    <w:p w:rsidR="0086255C" w:rsidRPr="00642CF3" w:rsidRDefault="0086255C" w:rsidP="00CE1B71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poniesienia kosztów, stanowiących podstawę wyliczenia przysługującej </w:t>
      </w:r>
      <w:proofErr w:type="spellStart"/>
      <w:r w:rsidRPr="003276D7">
        <w:rPr>
          <w:rFonts w:eastAsia="Calibri" w:cstheme="minorHAnsi"/>
          <w:sz w:val="22"/>
          <w:szCs w:val="22"/>
        </w:rPr>
        <w:t>Grantobiorcy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</w:t>
      </w:r>
      <w:r w:rsidRPr="00642CF3">
        <w:rPr>
          <w:rFonts w:eastAsia="Calibri" w:cstheme="minorHAnsi"/>
          <w:sz w:val="22"/>
          <w:szCs w:val="22"/>
        </w:rPr>
        <w:t xml:space="preserve">pomocy, w formie rozliczenia pieniężnego, a w przypadku transakcji, której wartość, bez względu na liczbę wynikających z niej płatności, przekracza 1 tys. złotych – w formie rozliczenia bezgotówkowego,: </w:t>
      </w:r>
    </w:p>
    <w:p w:rsidR="0086255C" w:rsidRPr="00642CF3" w:rsidRDefault="0086255C" w:rsidP="00CE1B71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642CF3">
        <w:rPr>
          <w:rFonts w:eastAsia="Calibri" w:cstheme="minorHAnsi"/>
          <w:sz w:val="22"/>
          <w:szCs w:val="22"/>
        </w:rPr>
        <w:t>w trakcie realizacji operacji oraz do dnia upływu 5 lat od dnia rozliczenia operacji</w:t>
      </w:r>
    </w:p>
    <w:p w:rsidR="0086255C" w:rsidRPr="003276D7" w:rsidRDefault="0086255C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642CF3">
        <w:rPr>
          <w:rFonts w:eastAsia="Calibri" w:cstheme="minorHAnsi"/>
          <w:sz w:val="22"/>
          <w:szCs w:val="22"/>
        </w:rPr>
        <w:t>nieprzenoszenia prawa własności lub posiadania rzeczy nabytych w ramach realizacji operacji, na które została przyznana i wypłacona pomoc oraz ich wykorzystania</w:t>
      </w:r>
      <w:r w:rsidRPr="003276D7">
        <w:rPr>
          <w:rFonts w:eastAsia="Calibri" w:cstheme="minorHAnsi"/>
          <w:sz w:val="22"/>
          <w:szCs w:val="22"/>
        </w:rPr>
        <w:t xml:space="preserve"> zgodnie z przeznaczeniem,</w:t>
      </w:r>
    </w:p>
    <w:p w:rsidR="0086255C" w:rsidRPr="003276D7" w:rsidRDefault="0086255C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niezmienienia sposobu lub miejsca prowadzenia działalności związanej                          z przyznaną pomocą,</w:t>
      </w:r>
    </w:p>
    <w:p w:rsidR="00AE0BBD" w:rsidRPr="009B4D64" w:rsidRDefault="0086255C" w:rsidP="00AE0BBD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umożliwienia przedstawicielom </w:t>
      </w:r>
      <w:proofErr w:type="spellStart"/>
      <w:r w:rsidRPr="003276D7">
        <w:rPr>
          <w:rFonts w:eastAsia="Calibri" w:cstheme="minorHAnsi"/>
          <w:sz w:val="22"/>
          <w:szCs w:val="22"/>
        </w:rPr>
        <w:t>LGD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i innym uprawnionym podmiotom wizytacji </w:t>
      </w:r>
      <w:r w:rsidR="00E9675F">
        <w:rPr>
          <w:rFonts w:eastAsia="Calibri" w:cstheme="minorHAnsi"/>
          <w:sz w:val="22"/>
          <w:szCs w:val="22"/>
        </w:rPr>
        <w:t xml:space="preserve">               </w:t>
      </w:r>
      <w:r w:rsidRPr="003276D7">
        <w:rPr>
          <w:rFonts w:eastAsia="Calibri" w:cstheme="minorHAnsi"/>
          <w:sz w:val="22"/>
          <w:szCs w:val="22"/>
        </w:rPr>
        <w:t>w miejscu zamieszkani</w:t>
      </w:r>
      <w:r w:rsidR="00E9675F">
        <w:rPr>
          <w:rFonts w:eastAsia="Calibri" w:cstheme="minorHAnsi"/>
          <w:sz w:val="22"/>
          <w:szCs w:val="22"/>
        </w:rPr>
        <w:t xml:space="preserve">a lub siedzibie </w:t>
      </w:r>
      <w:proofErr w:type="spellStart"/>
      <w:r w:rsidR="00E9675F">
        <w:rPr>
          <w:rFonts w:eastAsia="Calibri" w:cstheme="minorHAnsi"/>
          <w:sz w:val="22"/>
          <w:szCs w:val="22"/>
        </w:rPr>
        <w:t>Grantobiorcy</w:t>
      </w:r>
      <w:proofErr w:type="spellEnd"/>
      <w:r w:rsidR="00E9675F">
        <w:rPr>
          <w:rFonts w:eastAsia="Calibri" w:cstheme="minorHAnsi"/>
          <w:sz w:val="22"/>
          <w:szCs w:val="22"/>
        </w:rPr>
        <w:t>,</w:t>
      </w:r>
      <w:r w:rsidRPr="003276D7">
        <w:rPr>
          <w:rFonts w:eastAsia="Calibri" w:cstheme="minorHAnsi"/>
          <w:sz w:val="22"/>
          <w:szCs w:val="22"/>
        </w:rPr>
        <w:t xml:space="preserve"> innych miejs</w:t>
      </w:r>
      <w:r w:rsidR="00E9675F">
        <w:rPr>
          <w:rFonts w:eastAsia="Calibri" w:cstheme="minorHAnsi"/>
          <w:sz w:val="22"/>
          <w:szCs w:val="22"/>
        </w:rPr>
        <w:t>cach przechowywania dokumentów oraz miejscach</w:t>
      </w:r>
      <w:r w:rsidRPr="003276D7">
        <w:rPr>
          <w:rFonts w:eastAsia="Calibri" w:cstheme="minorHAnsi"/>
          <w:sz w:val="22"/>
          <w:szCs w:val="22"/>
        </w:rPr>
        <w:t xml:space="preserve"> realizacji operacji,</w:t>
      </w:r>
      <w:r w:rsidR="00E9675F">
        <w:rPr>
          <w:rFonts w:eastAsia="Calibri" w:cstheme="minorHAnsi"/>
          <w:sz w:val="22"/>
          <w:szCs w:val="22"/>
        </w:rPr>
        <w:t xml:space="preserve"> o którym mowa w </w:t>
      </w:r>
      <w:r w:rsidR="007D1C57">
        <w:rPr>
          <w:rFonts w:eastAsia="Calibri" w:cstheme="minorHAnsi"/>
          <w:sz w:val="22"/>
          <w:szCs w:val="22"/>
        </w:rPr>
        <w:t xml:space="preserve">                </w:t>
      </w:r>
      <w:r w:rsidR="00E9675F">
        <w:rPr>
          <w:rFonts w:eastAsia="Calibri"/>
          <w:sz w:val="22"/>
          <w:szCs w:val="22"/>
        </w:rPr>
        <w:t>§</w:t>
      </w:r>
      <w:r w:rsidR="00E9675F">
        <w:rPr>
          <w:rFonts w:eastAsia="Calibri" w:cstheme="minorHAnsi"/>
          <w:sz w:val="22"/>
          <w:szCs w:val="22"/>
        </w:rPr>
        <w:t xml:space="preserve"> 3 ust. 2,</w:t>
      </w:r>
    </w:p>
    <w:p w:rsidR="009B4D64" w:rsidRDefault="00E9675F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umożliwienia przedstawicielom Samorządu Województwa, Agencji, Ministerstwa Finansów, Ministerstwa Rolnictwa i Rozwoju Wsi, Komisji Europejskiej, organom kontroli państwowej i skarbowej oraz innym podmiotom uprawnionym do takich </w:t>
      </w:r>
    </w:p>
    <w:p w:rsidR="00A41A1C" w:rsidRDefault="00A41A1C" w:rsidP="00A41A1C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A41A1C" w:rsidRDefault="00A41A1C" w:rsidP="00A41A1C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9B4D64" w:rsidRPr="009B4D64" w:rsidRDefault="009B4D64" w:rsidP="009B4D64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9B4D64">
        <w:rPr>
          <w:rFonts w:eastAsia="Calibri" w:cstheme="minorHAnsi"/>
          <w:sz w:val="22"/>
          <w:szCs w:val="22"/>
          <w:vertAlign w:val="superscript"/>
        </w:rPr>
        <w:t xml:space="preserve">3 </w:t>
      </w:r>
      <w:r w:rsidRPr="009B4D64">
        <w:rPr>
          <w:rFonts w:eastAsia="Calibri" w:cstheme="minorHAnsi"/>
          <w:sz w:val="16"/>
          <w:szCs w:val="16"/>
        </w:rPr>
        <w:t>Jeśli dotyczy.</w:t>
      </w:r>
    </w:p>
    <w:p w:rsidR="00704541" w:rsidRDefault="00704541" w:rsidP="009B4D64">
      <w:pPr>
        <w:spacing w:line="276" w:lineRule="auto"/>
        <w:ind w:left="1440"/>
        <w:jc w:val="both"/>
        <w:rPr>
          <w:rFonts w:eastAsia="Calibri" w:cstheme="minorHAnsi"/>
          <w:sz w:val="22"/>
          <w:szCs w:val="22"/>
        </w:rPr>
      </w:pPr>
    </w:p>
    <w:p w:rsidR="009B4D64" w:rsidRPr="009B4D64" w:rsidRDefault="00E9675F" w:rsidP="009B4D64">
      <w:pPr>
        <w:spacing w:line="276" w:lineRule="auto"/>
        <w:ind w:left="1440"/>
        <w:jc w:val="both"/>
        <w:rPr>
          <w:rFonts w:eastAsia="Calibri" w:cstheme="minorHAnsi"/>
          <w:sz w:val="22"/>
          <w:szCs w:val="22"/>
        </w:rPr>
      </w:pPr>
      <w:r w:rsidRPr="009B4D64">
        <w:rPr>
          <w:rFonts w:eastAsia="Calibri" w:cstheme="minorHAnsi"/>
          <w:sz w:val="22"/>
          <w:szCs w:val="22"/>
        </w:rPr>
        <w:lastRenderedPageBreak/>
        <w:t xml:space="preserve">czynności, dokonania audytów i kontroli dokumentacji związanej z realizacją operacji </w:t>
      </w:r>
    </w:p>
    <w:p w:rsidR="00E9675F" w:rsidRDefault="00E9675F" w:rsidP="009B4D64">
      <w:pPr>
        <w:spacing w:line="276" w:lineRule="auto"/>
        <w:ind w:left="144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oraz zastosowania zaleceń pokontrolnych i </w:t>
      </w:r>
      <w:proofErr w:type="spellStart"/>
      <w:r>
        <w:rPr>
          <w:rFonts w:eastAsia="Calibri" w:cstheme="minorHAnsi"/>
          <w:sz w:val="22"/>
          <w:szCs w:val="22"/>
        </w:rPr>
        <w:t>poaudytowych</w:t>
      </w:r>
      <w:proofErr w:type="spellEnd"/>
      <w:r>
        <w:rPr>
          <w:rFonts w:eastAsia="Calibri" w:cstheme="minorHAnsi"/>
          <w:sz w:val="22"/>
          <w:szCs w:val="22"/>
        </w:rPr>
        <w:t xml:space="preserve"> lub audytów i kontroli                   w miejscu  zamieszkania lub siedzibie </w:t>
      </w: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>, innych miejscach przechowywania dokumentów oraz miejscach realizacji operacji, o których mowa w</w:t>
      </w:r>
      <w:r w:rsidR="007D1C57">
        <w:rPr>
          <w:rFonts w:eastAsia="Calibri" w:cstheme="minorHAns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3 ust. 2,</w:t>
      </w:r>
    </w:p>
    <w:p w:rsidR="0052330A" w:rsidRPr="00642CF3" w:rsidRDefault="0052330A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obecności </w:t>
      </w:r>
      <w:proofErr w:type="spellStart"/>
      <w:r w:rsidRPr="003276D7">
        <w:rPr>
          <w:rFonts w:eastAsia="Calibri" w:cstheme="minorHAnsi"/>
          <w:sz w:val="22"/>
          <w:szCs w:val="22"/>
        </w:rPr>
        <w:t>Grantobiorcy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albo osoby upoważnionej przez </w:t>
      </w:r>
      <w:proofErr w:type="spellStart"/>
      <w:r w:rsidRPr="003276D7">
        <w:rPr>
          <w:rFonts w:eastAsia="Calibri" w:cstheme="minorHAnsi"/>
          <w:sz w:val="22"/>
          <w:szCs w:val="22"/>
        </w:rPr>
        <w:t>Grantobiorcę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                          w</w:t>
      </w:r>
      <w:r>
        <w:rPr>
          <w:rFonts w:eastAsia="Calibri" w:cstheme="minorHAnsi"/>
          <w:sz w:val="22"/>
          <w:szCs w:val="22"/>
        </w:rPr>
        <w:t xml:space="preserve"> trakcie wizytacji lub kontroli i audytów, o których mowa w lit. c i d w terminie wyznaczonym przez </w:t>
      </w:r>
      <w:r w:rsidRPr="00642CF3">
        <w:rPr>
          <w:rFonts w:eastAsia="Calibri" w:cstheme="minorHAnsi"/>
          <w:sz w:val="22"/>
          <w:szCs w:val="22"/>
        </w:rPr>
        <w:t>upoważnione podmioty określone w lit. c i d,</w:t>
      </w:r>
    </w:p>
    <w:p w:rsidR="0052330A" w:rsidRPr="00642CF3" w:rsidRDefault="0052330A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642CF3">
        <w:rPr>
          <w:rFonts w:eastAsia="Calibri" w:cstheme="minorHAnsi"/>
          <w:sz w:val="22"/>
          <w:szCs w:val="22"/>
        </w:rPr>
        <w:t xml:space="preserve">informowania i rozpowszechniania informacji o pomocy otrzymanej z </w:t>
      </w:r>
      <w:proofErr w:type="spellStart"/>
      <w:r w:rsidRPr="00642CF3">
        <w:rPr>
          <w:rFonts w:eastAsia="Calibri" w:cstheme="minorHAnsi"/>
          <w:sz w:val="22"/>
          <w:szCs w:val="22"/>
        </w:rPr>
        <w:t>EFRROW</w:t>
      </w:r>
      <w:proofErr w:type="spellEnd"/>
      <w:r w:rsidRPr="00642CF3">
        <w:rPr>
          <w:rFonts w:eastAsia="Calibri" w:cstheme="minorHAnsi"/>
          <w:sz w:val="22"/>
          <w:szCs w:val="22"/>
        </w:rPr>
        <w:t xml:space="preserve">, zgodnie  warunkami określonymi w Księdze wizualizacji znaku </w:t>
      </w:r>
      <w:proofErr w:type="spellStart"/>
      <w:r w:rsidRPr="00642CF3">
        <w:rPr>
          <w:rFonts w:eastAsia="Calibri" w:cstheme="minorHAnsi"/>
          <w:sz w:val="22"/>
          <w:szCs w:val="22"/>
        </w:rPr>
        <w:t>PROW</w:t>
      </w:r>
      <w:proofErr w:type="spellEnd"/>
      <w:r w:rsidRPr="00642CF3">
        <w:rPr>
          <w:rFonts w:eastAsia="Calibri" w:cstheme="minorHAnsi"/>
          <w:sz w:val="22"/>
          <w:szCs w:val="22"/>
        </w:rPr>
        <w:t xml:space="preserve"> 2014-2020, </w:t>
      </w:r>
    </w:p>
    <w:p w:rsidR="0052330A" w:rsidRPr="003276D7" w:rsidRDefault="0052330A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642CF3">
        <w:rPr>
          <w:rFonts w:eastAsia="Calibri" w:cstheme="minorHAnsi"/>
          <w:sz w:val="22"/>
          <w:szCs w:val="22"/>
        </w:rPr>
        <w:t xml:space="preserve">niezwłocznego informowania </w:t>
      </w:r>
      <w:proofErr w:type="spellStart"/>
      <w:r w:rsidRPr="00642CF3">
        <w:rPr>
          <w:rFonts w:eastAsia="Calibri" w:cstheme="minorHAnsi"/>
          <w:sz w:val="22"/>
          <w:szCs w:val="22"/>
        </w:rPr>
        <w:t>LGD</w:t>
      </w:r>
      <w:proofErr w:type="spellEnd"/>
      <w:r w:rsidRPr="00642CF3">
        <w:rPr>
          <w:rFonts w:eastAsia="Calibri" w:cstheme="minorHAnsi"/>
          <w:sz w:val="22"/>
          <w:szCs w:val="22"/>
        </w:rPr>
        <w:t xml:space="preserve"> o planowanych albo zaistniałych zdarzeniach</w:t>
      </w:r>
      <w:r w:rsidRPr="003276D7">
        <w:rPr>
          <w:rFonts w:eastAsia="Calibri" w:cstheme="minorHAnsi"/>
          <w:sz w:val="22"/>
          <w:szCs w:val="22"/>
        </w:rPr>
        <w:t xml:space="preserve">, </w:t>
      </w:r>
      <w:r>
        <w:rPr>
          <w:rFonts w:eastAsia="Calibri" w:cstheme="minorHAnsi"/>
          <w:sz w:val="22"/>
          <w:szCs w:val="22"/>
        </w:rPr>
        <w:t xml:space="preserve">                </w:t>
      </w:r>
      <w:r w:rsidRPr="003276D7">
        <w:rPr>
          <w:rFonts w:eastAsia="Calibri" w:cstheme="minorHAnsi"/>
          <w:sz w:val="22"/>
          <w:szCs w:val="22"/>
        </w:rPr>
        <w:t xml:space="preserve">w tym związanych ze zmianą sytuacji faktycznej lub prawnej </w:t>
      </w:r>
      <w:proofErr w:type="spellStart"/>
      <w:r w:rsidRPr="003276D7">
        <w:rPr>
          <w:rFonts w:eastAsia="Calibri" w:cstheme="minorHAnsi"/>
          <w:sz w:val="22"/>
          <w:szCs w:val="22"/>
        </w:rPr>
        <w:t>Grantobiorcy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w zakresie mogącym mieć wpływ na realizację operacji zgodnie z postanowieniami umowy, wypłatę pomocy lub spełnieni</w:t>
      </w:r>
      <w:r>
        <w:rPr>
          <w:rFonts w:eastAsia="Calibri" w:cstheme="minorHAnsi"/>
          <w:sz w:val="22"/>
          <w:szCs w:val="22"/>
        </w:rPr>
        <w:t xml:space="preserve">e warunków określonych w Programie, aktach prawnych wymienionych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1 oraz umowie.</w:t>
      </w:r>
    </w:p>
    <w:p w:rsidR="0086255C" w:rsidRPr="00977F87" w:rsidRDefault="0086255C" w:rsidP="00CE1B71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eastAsia="Calibri" w:cstheme="minorHAnsi"/>
          <w:sz w:val="22"/>
          <w:szCs w:val="22"/>
        </w:rPr>
      </w:pPr>
      <w:r w:rsidRPr="00977F87">
        <w:rPr>
          <w:rFonts w:eastAsia="Calibri" w:cstheme="minorHAnsi"/>
          <w:sz w:val="22"/>
          <w:szCs w:val="22"/>
        </w:rPr>
        <w:t xml:space="preserve">składania </w:t>
      </w:r>
      <w:proofErr w:type="spellStart"/>
      <w:r w:rsidRPr="00977F87">
        <w:rPr>
          <w:rFonts w:eastAsia="Calibri" w:cstheme="minorHAnsi"/>
          <w:sz w:val="22"/>
          <w:szCs w:val="22"/>
        </w:rPr>
        <w:t>LGD</w:t>
      </w:r>
      <w:proofErr w:type="spellEnd"/>
      <w:r w:rsidRPr="00977F87">
        <w:rPr>
          <w:rFonts w:eastAsia="Calibri" w:cstheme="minorHAnsi"/>
          <w:sz w:val="22"/>
          <w:szCs w:val="22"/>
        </w:rPr>
        <w:t xml:space="preserve"> niezbędnych wyjaśnień oraz sprawozdań na potrzeby monitorowania grantów oraz innych dokumentów mających wpływ na prawidłową realizację projektu w okresie trwałości projektu, </w:t>
      </w:r>
    </w:p>
    <w:p w:rsidR="0086255C" w:rsidRPr="0015784F" w:rsidRDefault="0086255C" w:rsidP="00CE1B71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przechowywania całości dokumentacji związanej z przyznaną pomocą w tym faktur</w:t>
      </w:r>
      <w:r w:rsidR="00977F87">
        <w:rPr>
          <w:rFonts w:eastAsia="Calibri" w:cstheme="minorHAnsi"/>
          <w:sz w:val="22"/>
          <w:szCs w:val="22"/>
        </w:rPr>
        <w:t xml:space="preserve">                 </w:t>
      </w:r>
      <w:r w:rsidRPr="003276D7">
        <w:rPr>
          <w:rFonts w:eastAsia="Calibri" w:cstheme="minorHAnsi"/>
          <w:sz w:val="22"/>
          <w:szCs w:val="22"/>
        </w:rPr>
        <w:t xml:space="preserve"> i innych dokumentów o równoważnej wartości dowodowej wystawionych na </w:t>
      </w:r>
      <w:proofErr w:type="spellStart"/>
      <w:r w:rsidRPr="003276D7">
        <w:rPr>
          <w:rFonts w:eastAsia="Calibri" w:cstheme="minorHAnsi"/>
          <w:sz w:val="22"/>
          <w:szCs w:val="22"/>
        </w:rPr>
        <w:t>Grantobiorcę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dokumentujących poniesienie przez </w:t>
      </w:r>
      <w:proofErr w:type="spellStart"/>
      <w:r w:rsidRPr="003276D7">
        <w:rPr>
          <w:rFonts w:eastAsia="Calibri" w:cstheme="minorHAnsi"/>
          <w:sz w:val="22"/>
          <w:szCs w:val="22"/>
        </w:rPr>
        <w:t>Grantobiorcę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wydatków związanych </w:t>
      </w:r>
      <w:r w:rsidR="00977F87">
        <w:rPr>
          <w:rFonts w:eastAsia="Calibri" w:cstheme="minorHAnsi"/>
          <w:sz w:val="22"/>
          <w:szCs w:val="22"/>
        </w:rPr>
        <w:t xml:space="preserve">     </w:t>
      </w:r>
      <w:r w:rsidRPr="003276D7">
        <w:rPr>
          <w:rFonts w:eastAsia="Calibri" w:cstheme="minorHAnsi"/>
          <w:sz w:val="22"/>
          <w:szCs w:val="22"/>
        </w:rPr>
        <w:t>z grantem oraz dowod</w:t>
      </w:r>
      <w:r w:rsidR="0015784F">
        <w:rPr>
          <w:rFonts w:eastAsia="Calibri" w:cstheme="minorHAnsi"/>
          <w:sz w:val="22"/>
          <w:szCs w:val="22"/>
        </w:rPr>
        <w:t xml:space="preserve">ów </w:t>
      </w:r>
      <w:r w:rsidR="0015784F" w:rsidRPr="0015784F">
        <w:rPr>
          <w:rFonts w:eastAsia="Calibri" w:cstheme="minorHAnsi"/>
          <w:sz w:val="22"/>
          <w:szCs w:val="22"/>
        </w:rPr>
        <w:t xml:space="preserve">zapłaty </w:t>
      </w:r>
      <w:r w:rsidR="00A372C2" w:rsidRPr="0015784F">
        <w:rPr>
          <w:rFonts w:eastAsia="Calibri" w:cstheme="minorHAnsi"/>
          <w:sz w:val="22"/>
          <w:szCs w:val="22"/>
        </w:rPr>
        <w:t xml:space="preserve">przez okres 5 lat od dnia dokonania przez </w:t>
      </w:r>
      <w:proofErr w:type="spellStart"/>
      <w:r w:rsidR="00A372C2" w:rsidRPr="0015784F">
        <w:rPr>
          <w:rFonts w:eastAsia="Calibri" w:cstheme="minorHAnsi"/>
          <w:sz w:val="22"/>
          <w:szCs w:val="22"/>
        </w:rPr>
        <w:t>LGD</w:t>
      </w:r>
      <w:proofErr w:type="spellEnd"/>
      <w:r w:rsidR="00A372C2" w:rsidRPr="0015784F">
        <w:rPr>
          <w:rFonts w:eastAsia="Calibri" w:cstheme="minorHAnsi"/>
          <w:sz w:val="22"/>
          <w:szCs w:val="22"/>
        </w:rPr>
        <w:t xml:space="preserve"> płatności ostatecznej. </w:t>
      </w:r>
    </w:p>
    <w:p w:rsidR="002E3225" w:rsidRPr="003276D7" w:rsidRDefault="002E3225" w:rsidP="00CE1B71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przedkładania LGD niezbędnej dokumentacji zw</w:t>
      </w:r>
      <w:r w:rsidR="00B4140A">
        <w:rPr>
          <w:rFonts w:eastAsia="Calibri" w:cstheme="minorHAnsi"/>
          <w:sz w:val="22"/>
          <w:szCs w:val="22"/>
        </w:rPr>
        <w:t xml:space="preserve">iązanej z realizacją zadania, </w:t>
      </w:r>
      <w:r w:rsidRPr="003276D7">
        <w:rPr>
          <w:rFonts w:eastAsia="Calibri" w:cstheme="minorHAnsi"/>
          <w:sz w:val="22"/>
          <w:szCs w:val="22"/>
        </w:rPr>
        <w:t xml:space="preserve">w tym ankiety monitorującej i wniosku o płatność, </w:t>
      </w:r>
    </w:p>
    <w:p w:rsidR="00C53044" w:rsidRPr="00B818E9" w:rsidRDefault="003A7C14" w:rsidP="00CE1B71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dokumentowania poniesienia wkładu niepieniężnego na karcie wkładu niepieniężnego, będącej załącznikiem do wniosku o płatność w zakresie realizacji projektów grantowych. </w:t>
      </w:r>
    </w:p>
    <w:p w:rsidR="00C53044" w:rsidRPr="00D03666" w:rsidRDefault="00C53044" w:rsidP="00CE1B71">
      <w:pPr>
        <w:pStyle w:val="Akapitzlist"/>
        <w:numPr>
          <w:ilvl w:val="0"/>
          <w:numId w:val="9"/>
        </w:numPr>
        <w:jc w:val="both"/>
        <w:rPr>
          <w:rFonts w:eastAsia="Calibri" w:cstheme="minorHAnsi"/>
          <w:sz w:val="22"/>
          <w:szCs w:val="22"/>
        </w:rPr>
      </w:pPr>
      <w:proofErr w:type="spellStart"/>
      <w:r w:rsidRPr="00D03666">
        <w:rPr>
          <w:rFonts w:eastAsia="Calibri" w:cstheme="minorHAnsi"/>
          <w:sz w:val="22"/>
          <w:szCs w:val="22"/>
        </w:rPr>
        <w:t>Grantobiorca</w:t>
      </w:r>
      <w:proofErr w:type="spellEnd"/>
      <w:r w:rsidRPr="00D03666">
        <w:rPr>
          <w:rFonts w:eastAsia="Calibri" w:cstheme="minorHAnsi"/>
          <w:sz w:val="22"/>
          <w:szCs w:val="22"/>
        </w:rPr>
        <w:t xml:space="preserve"> zobowiązuje się do:</w:t>
      </w:r>
    </w:p>
    <w:p w:rsidR="00D03666" w:rsidRPr="00D03666" w:rsidRDefault="00D03666" w:rsidP="00D03666">
      <w:pPr>
        <w:pStyle w:val="Akapitzlist"/>
        <w:jc w:val="both"/>
        <w:rPr>
          <w:rFonts w:eastAsia="Calibri" w:cstheme="minorHAnsi"/>
          <w:sz w:val="22"/>
          <w:szCs w:val="22"/>
        </w:rPr>
      </w:pPr>
    </w:p>
    <w:p w:rsidR="00D03666" w:rsidRDefault="00D03666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zwrotu pomocy/części pomocy, jeżeli w wyniku realizacji operacji </w:t>
      </w:r>
      <w:proofErr w:type="spellStart"/>
      <w:r>
        <w:rPr>
          <w:rFonts w:eastAsia="Calibri" w:cstheme="minorHAnsi"/>
          <w:sz w:val="22"/>
          <w:szCs w:val="22"/>
        </w:rPr>
        <w:t>nieinwestycyjnej</w:t>
      </w:r>
      <w:proofErr w:type="spellEnd"/>
      <w:r>
        <w:rPr>
          <w:rFonts w:eastAsia="Calibri" w:cstheme="minorHAnsi"/>
          <w:sz w:val="22"/>
          <w:szCs w:val="22"/>
        </w:rPr>
        <w:t xml:space="preserve"> uzyska przychód w wysokości wyższej niż wkład własny;</w:t>
      </w:r>
    </w:p>
    <w:p w:rsidR="00C23142" w:rsidRDefault="00D03666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zwrotu części pomocy, jeżeli uzyskał współfinansowanie na koszty </w:t>
      </w:r>
      <w:proofErr w:type="spellStart"/>
      <w:r>
        <w:rPr>
          <w:rFonts w:eastAsia="Calibri" w:cstheme="minorHAnsi"/>
          <w:sz w:val="22"/>
          <w:szCs w:val="22"/>
        </w:rPr>
        <w:t>kwalifikowalne</w:t>
      </w:r>
      <w:proofErr w:type="spellEnd"/>
      <w:r>
        <w:rPr>
          <w:rFonts w:eastAsia="Calibri" w:cstheme="minorHAnsi"/>
          <w:sz w:val="22"/>
          <w:szCs w:val="22"/>
        </w:rPr>
        <w:t xml:space="preserve"> operacji ze środków jednostek samorządu terytorialnego lub Funduszu Kościelnego w wysokości</w:t>
      </w:r>
      <w:r w:rsidR="00C23142">
        <w:rPr>
          <w:rFonts w:eastAsia="Calibri" w:cstheme="minorHAnsi"/>
          <w:sz w:val="22"/>
          <w:szCs w:val="22"/>
        </w:rPr>
        <w:t xml:space="preserve"> wyższej niż wkład własny;</w:t>
      </w:r>
    </w:p>
    <w:p w:rsidR="00C23142" w:rsidRPr="00C23142" w:rsidRDefault="00C23142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 w:rsidRPr="00C23142">
        <w:rPr>
          <w:rFonts w:eastAsia="Calibri" w:cstheme="minorHAnsi"/>
          <w:sz w:val="22"/>
          <w:szCs w:val="22"/>
        </w:rPr>
        <w:t>prowadzenia rachunku bankowego,</w:t>
      </w:r>
    </w:p>
    <w:p w:rsidR="00C23142" w:rsidRDefault="00C23142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prowadzenia oddzielnego systemu rachunkowości albo korzystania   z odpowiedniego kodu rachunkowego, o którym mowa w </w:t>
      </w:r>
      <w:r w:rsidRPr="009B4D64">
        <w:rPr>
          <w:rFonts w:eastAsia="Calibri" w:cstheme="minorHAnsi"/>
          <w:b/>
          <w:sz w:val="22"/>
          <w:szCs w:val="22"/>
        </w:rPr>
        <w:t xml:space="preserve">art. 66 ust. 1 lit. c </w:t>
      </w:r>
      <w:proofErr w:type="spellStart"/>
      <w:r w:rsidRPr="009B4D64">
        <w:rPr>
          <w:rFonts w:eastAsia="Calibri" w:cstheme="minorHAnsi"/>
          <w:b/>
          <w:sz w:val="22"/>
          <w:szCs w:val="22"/>
        </w:rPr>
        <w:t>ppkt</w:t>
      </w:r>
      <w:proofErr w:type="spellEnd"/>
      <w:r w:rsidRPr="009B4D64">
        <w:rPr>
          <w:rFonts w:eastAsia="Calibri" w:cstheme="minorHAnsi"/>
          <w:b/>
          <w:sz w:val="22"/>
          <w:szCs w:val="22"/>
        </w:rPr>
        <w:t xml:space="preserve"> rozporządzenia 1305/2013</w:t>
      </w:r>
      <w:r w:rsidRPr="003276D7">
        <w:rPr>
          <w:rFonts w:eastAsia="Calibri" w:cstheme="minorHAnsi"/>
          <w:sz w:val="22"/>
          <w:szCs w:val="22"/>
        </w:rPr>
        <w:t xml:space="preserve">, dla wszystkich transakcji związanych z realizacją operacji, w ramach prowadzonych ksiąg rachunkowych albo przez prowadzenie zestawienia faktur lub równoważnych dokumentów księgowych, gdy </w:t>
      </w:r>
      <w:proofErr w:type="spellStart"/>
      <w:r w:rsidRPr="003276D7">
        <w:rPr>
          <w:rFonts w:eastAsia="Calibri" w:cstheme="minorHAnsi"/>
          <w:sz w:val="22"/>
          <w:szCs w:val="22"/>
        </w:rPr>
        <w:t>Grantobiorca</w:t>
      </w:r>
      <w:proofErr w:type="spellEnd"/>
      <w:r w:rsidRPr="003276D7">
        <w:rPr>
          <w:rFonts w:eastAsia="Calibri" w:cstheme="minorHAnsi"/>
          <w:sz w:val="22"/>
          <w:szCs w:val="22"/>
        </w:rPr>
        <w:t xml:space="preserve"> nie jest zobowiązany do prowadzenia ksiąg rachunkowych na podstawie przepisów odrębnych</w:t>
      </w:r>
      <w:r>
        <w:rPr>
          <w:rFonts w:eastAsia="Calibri" w:cstheme="minorHAnsi"/>
          <w:sz w:val="22"/>
          <w:szCs w:val="22"/>
        </w:rPr>
        <w:t>.</w:t>
      </w:r>
    </w:p>
    <w:p w:rsidR="00C553E6" w:rsidRPr="00385D4B" w:rsidRDefault="00C553E6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 w:rsidRPr="00385D4B">
        <w:rPr>
          <w:rFonts w:eastAsia="Calibri" w:cstheme="minorHAnsi"/>
          <w:sz w:val="22"/>
          <w:szCs w:val="22"/>
        </w:rPr>
        <w:t xml:space="preserve">przedłożenia </w:t>
      </w:r>
      <w:proofErr w:type="spellStart"/>
      <w:r w:rsidRPr="00385D4B">
        <w:rPr>
          <w:rFonts w:eastAsia="Calibri" w:cstheme="minorHAnsi"/>
          <w:sz w:val="22"/>
          <w:szCs w:val="22"/>
        </w:rPr>
        <w:t>LGD</w:t>
      </w:r>
      <w:proofErr w:type="spellEnd"/>
      <w:r w:rsidRPr="00385D4B">
        <w:rPr>
          <w:rFonts w:eastAsia="Calibri" w:cstheme="minorHAnsi"/>
          <w:sz w:val="22"/>
          <w:szCs w:val="22"/>
        </w:rPr>
        <w:t xml:space="preserve"> jednego z dokumentów, o których mowa w </w:t>
      </w:r>
      <w:r w:rsidRPr="00385D4B">
        <w:rPr>
          <w:rFonts w:eastAsia="Calibri"/>
          <w:sz w:val="22"/>
          <w:szCs w:val="22"/>
        </w:rPr>
        <w:t>§</w:t>
      </w:r>
      <w:r w:rsidR="00385D4B" w:rsidRPr="00385D4B">
        <w:rPr>
          <w:rFonts w:eastAsia="Calibri" w:cstheme="minorHAnsi"/>
          <w:sz w:val="22"/>
          <w:szCs w:val="22"/>
        </w:rPr>
        <w:t xml:space="preserve"> 1 pkt</w:t>
      </w:r>
      <w:r w:rsidR="00385D4B">
        <w:rPr>
          <w:rFonts w:eastAsia="Calibri" w:cstheme="minorHAnsi"/>
          <w:sz w:val="22"/>
          <w:szCs w:val="22"/>
        </w:rPr>
        <w:t>.</w:t>
      </w:r>
      <w:r w:rsidR="00385D4B" w:rsidRPr="00385D4B">
        <w:rPr>
          <w:rFonts w:eastAsia="Calibri" w:cstheme="minorHAnsi"/>
          <w:sz w:val="22"/>
          <w:szCs w:val="22"/>
        </w:rPr>
        <w:t xml:space="preserve"> 15, wraz z wnioskiem o powierzenie grantu, oraz do nie zwłocznego przedłożenia kolejnego dokumentu, w przypadku zmiany numeru rachunku bankowego.  </w:t>
      </w:r>
    </w:p>
    <w:p w:rsidR="00C553E6" w:rsidRDefault="00C553E6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 w:rsidRPr="00C553E6">
        <w:rPr>
          <w:rFonts w:eastAsia="Calibri" w:cstheme="minorHAnsi"/>
          <w:sz w:val="22"/>
          <w:szCs w:val="22"/>
        </w:rPr>
        <w:t xml:space="preserve">poinformowania </w:t>
      </w:r>
      <w:proofErr w:type="spellStart"/>
      <w:r w:rsidRPr="00C553E6">
        <w:rPr>
          <w:rFonts w:eastAsia="Calibri" w:cstheme="minorHAnsi"/>
          <w:sz w:val="22"/>
          <w:szCs w:val="22"/>
        </w:rPr>
        <w:t>LGD</w:t>
      </w:r>
      <w:proofErr w:type="spellEnd"/>
      <w:r w:rsidRPr="00C553E6">
        <w:rPr>
          <w:rFonts w:eastAsia="Calibri" w:cstheme="minorHAnsi"/>
          <w:sz w:val="22"/>
          <w:szCs w:val="22"/>
        </w:rPr>
        <w:t xml:space="preserve">, w terminie </w:t>
      </w:r>
      <w:r>
        <w:rPr>
          <w:rFonts w:eastAsia="Calibri" w:cstheme="minorHAnsi"/>
          <w:sz w:val="22"/>
          <w:szCs w:val="22"/>
        </w:rPr>
        <w:t xml:space="preserve">14 dni od dnia zawarcia umowy o miejscu przechowywania dokumentów związanych z realizacją operacji, jeżeli dokumenty te są przechowywane poza miejscem zamieszkania/siedzibą/miejscem prowadzenia działalności </w:t>
      </w: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 xml:space="preserve">. </w:t>
      </w:r>
    </w:p>
    <w:p w:rsidR="00E93F97" w:rsidRDefault="00E93F97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poinformowania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o zmianie miejsca przechowywania dokumentów związanych                     z realizacją </w:t>
      </w:r>
      <w:r w:rsidR="00BB68C2">
        <w:rPr>
          <w:rFonts w:eastAsia="Calibri" w:cstheme="minorHAnsi"/>
          <w:sz w:val="22"/>
          <w:szCs w:val="22"/>
        </w:rPr>
        <w:t>operacji</w:t>
      </w:r>
      <w:r>
        <w:rPr>
          <w:rFonts w:eastAsia="Calibri" w:cstheme="minorHAnsi"/>
          <w:sz w:val="22"/>
          <w:szCs w:val="22"/>
        </w:rPr>
        <w:t xml:space="preserve"> w terminie 14 dni od dnia zaistnienia tej zmiany.</w:t>
      </w:r>
    </w:p>
    <w:p w:rsidR="00704541" w:rsidRDefault="00704541" w:rsidP="00704541">
      <w:p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</w:p>
    <w:p w:rsidR="00BB68C2" w:rsidRDefault="00BB68C2" w:rsidP="00CE1B71">
      <w:pPr>
        <w:numPr>
          <w:ilvl w:val="0"/>
          <w:numId w:val="4"/>
        </w:numPr>
        <w:tabs>
          <w:tab w:val="left" w:pos="851"/>
        </w:tabs>
        <w:spacing w:line="276" w:lineRule="auto"/>
        <w:ind w:left="567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lastRenderedPageBreak/>
        <w:t xml:space="preserve">niezmieniania, bez zgody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, danych wymienionych w kosztorysie inwestorskim wymienionych w  zestawieniu rzeczowo – finansowym operacji, stanowiącym część wniosku,  o którym mowa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4 ust. 2, </w:t>
      </w:r>
      <w:r w:rsidR="00B5537E">
        <w:rPr>
          <w:rFonts w:eastAsia="Calibri" w:cstheme="minorHAnsi"/>
          <w:sz w:val="22"/>
          <w:szCs w:val="22"/>
        </w:rPr>
        <w:t>jeśli  zestawienie z umowy powołuje się na ten kosztorys inwestorki.</w:t>
      </w:r>
    </w:p>
    <w:p w:rsidR="00B818E9" w:rsidRPr="00B818E9" w:rsidRDefault="00B818E9" w:rsidP="00CE1B71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zobowiązuje się w terminie</w:t>
      </w:r>
      <w:r w:rsidRPr="0002263D">
        <w:t xml:space="preserve"> 14 dni od dnia</w:t>
      </w:r>
      <w:r>
        <w:t xml:space="preserve"> wypłaty płatności końcowej</w:t>
      </w:r>
      <w:r>
        <w:rPr>
          <w:rFonts w:eastAsia="Calibri" w:cstheme="minorHAnsi"/>
          <w:sz w:val="22"/>
          <w:szCs w:val="22"/>
        </w:rPr>
        <w:t xml:space="preserve"> złożyć do biura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, w którym została zawarta umowa, wypełniony formularz ankiety monitorującej, której aktualny wzór jest dostępny na stronie internetowej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 w:rsidR="006F2B27">
        <w:rPr>
          <w:rFonts w:eastAsia="Calibri" w:cstheme="minorHAnsi"/>
          <w:sz w:val="22"/>
          <w:szCs w:val="22"/>
        </w:rPr>
        <w:t>.</w:t>
      </w:r>
    </w:p>
    <w:p w:rsidR="00AD30F7" w:rsidRPr="003276D7" w:rsidRDefault="00AD30F7" w:rsidP="00385D4B">
      <w:pPr>
        <w:rPr>
          <w:rFonts w:eastAsia="Calibri" w:cstheme="minorHAnsi"/>
          <w:sz w:val="22"/>
          <w:szCs w:val="22"/>
        </w:rPr>
      </w:pPr>
    </w:p>
    <w:p w:rsidR="00AD30F7" w:rsidRDefault="00C53044" w:rsidP="00546789">
      <w:pPr>
        <w:spacing w:line="276" w:lineRule="auto"/>
        <w:jc w:val="center"/>
        <w:rPr>
          <w:rFonts w:eastAsia="Calibri" w:cstheme="minorHAnsi"/>
          <w:b/>
          <w:sz w:val="22"/>
          <w:szCs w:val="22"/>
        </w:rPr>
      </w:pPr>
      <w:r w:rsidRPr="003276D7">
        <w:rPr>
          <w:rFonts w:eastAsia="Calibri" w:cstheme="minorHAnsi"/>
          <w:b/>
          <w:sz w:val="22"/>
          <w:szCs w:val="22"/>
        </w:rPr>
        <w:t>§ 6</w:t>
      </w:r>
    </w:p>
    <w:p w:rsidR="00723297" w:rsidRDefault="00723297" w:rsidP="00CE1B71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zobowiązany jest do przedłożenia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dokumentacji z przeprowadzonego postępowania o udzielenie zamówienia publicznego:</w:t>
      </w:r>
    </w:p>
    <w:p w:rsidR="00723297" w:rsidRDefault="00723297" w:rsidP="00CE1B71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niezwłocznie po zawarciu umowy o przyznanie pomocy, w przypadku postępowania zakończonego przez dniem jej zawarcia;</w:t>
      </w:r>
    </w:p>
    <w:p w:rsidR="00723297" w:rsidRDefault="00723297" w:rsidP="00CE1B71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niezwłocznie po dniu zawarcia umowy w sprawie zamówienia publicznego, w przypadku postępowania zakończonego po dniu zawarcia umowy o przyznanie pomocy,</w:t>
      </w:r>
    </w:p>
    <w:p w:rsidR="00723297" w:rsidRDefault="00723297" w:rsidP="00546789">
      <w:pPr>
        <w:spacing w:line="276" w:lineRule="auto"/>
        <w:ind w:left="72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</w:t>
      </w:r>
      <w:r w:rsidRPr="00723297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w formie kopii potwierdzonych za zgodność z oryginałem prze osobę pełniącą funkcję kierownika Zamawiającego lub osobę upoważnią przez Zamawiającego.</w:t>
      </w:r>
    </w:p>
    <w:p w:rsidR="00723297" w:rsidRDefault="00723297" w:rsidP="00546789">
      <w:pPr>
        <w:spacing w:line="276" w:lineRule="auto"/>
        <w:ind w:left="426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2. Dokumentacja o której mowa w ust. 1, obejmuje:</w:t>
      </w:r>
    </w:p>
    <w:p w:rsidR="00546789" w:rsidRDefault="00723297" w:rsidP="00546789">
      <w:pPr>
        <w:spacing w:line="276" w:lineRule="auto"/>
        <w:ind w:left="709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1. </w:t>
      </w:r>
      <w:r w:rsidR="00546789">
        <w:rPr>
          <w:rFonts w:eastAsia="Calibri" w:cstheme="minorHAnsi"/>
          <w:sz w:val="22"/>
          <w:szCs w:val="22"/>
        </w:rPr>
        <w:t>kompletną dokumentację przetargową przygotowaną przez Zamawiającego, w tym ogłoszenia;</w:t>
      </w:r>
    </w:p>
    <w:p w:rsidR="00546789" w:rsidRDefault="00546789" w:rsidP="00546789">
      <w:pPr>
        <w:spacing w:line="276" w:lineRule="auto"/>
        <w:ind w:left="709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2. kompletna dokumentację z przebiegu prac komisji przetargowej, jeśli dotyczy;</w:t>
      </w:r>
    </w:p>
    <w:p w:rsidR="00546789" w:rsidRDefault="00546789" w:rsidP="00546789">
      <w:pPr>
        <w:spacing w:line="276" w:lineRule="auto"/>
        <w:ind w:left="709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3. kompletną ofertę wybranego Wykonawcy wraz z umową zawartą z wybranym Wykonawcą oraz formularze ofertowe pozostałych wykonawców;</w:t>
      </w:r>
    </w:p>
    <w:p w:rsidR="00546789" w:rsidRDefault="00546789" w:rsidP="00546789">
      <w:pPr>
        <w:spacing w:line="276" w:lineRule="auto"/>
        <w:ind w:left="709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4. kompletną dokumentację związaną z odwołaniami oraz zapytaniami i wyjaśnieniami dotyczącymi </w:t>
      </w:r>
      <w:proofErr w:type="spellStart"/>
      <w:r>
        <w:rPr>
          <w:rFonts w:eastAsia="Calibri" w:cstheme="minorHAnsi"/>
          <w:sz w:val="22"/>
          <w:szCs w:val="22"/>
        </w:rPr>
        <w:t>SIWZ</w:t>
      </w:r>
      <w:proofErr w:type="spellEnd"/>
      <w:r>
        <w:rPr>
          <w:rFonts w:eastAsia="Calibri" w:cstheme="minorHAnsi"/>
          <w:sz w:val="22"/>
          <w:szCs w:val="22"/>
        </w:rPr>
        <w:t xml:space="preserve">, jeśli miały miejsce w danym postępowaniu.  </w:t>
      </w:r>
    </w:p>
    <w:p w:rsidR="00723297" w:rsidRDefault="00546789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może żądać  innych dokumentów , jeśli w procesie oceny postępowania zajdzie potrzeba ich zweryfikowania.</w:t>
      </w:r>
    </w:p>
    <w:p w:rsidR="00546789" w:rsidRDefault="00A12852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dokona oceny postępowania o udzielenie zamówienia publicznego w terminie 50 dni roboczych od dnia złożenia kompletnej dokumentacji. </w:t>
      </w:r>
    </w:p>
    <w:p w:rsidR="00A12852" w:rsidRDefault="00A12852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przypadku, gdy w trakcie oceny postępowania niezbędne jest uzyskanie opinii innego podmiotu, termin dokonania oceny, o którym mowa w ust. 4 wydłuża się o czas niezbędny do uzyskania opinii, o czym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informuje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na piśmie.  </w:t>
      </w:r>
    </w:p>
    <w:p w:rsidR="00A12852" w:rsidRDefault="00A12852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 gdy złożona dokumentacja, o której mowa w ust. 1 nie jest kompletna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wzywa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w formie pisemnej do jej uzupełnienia (usunięcia braków) w terminie 7 dni od dnia doręczenia wezwania</w:t>
      </w:r>
      <w:r w:rsidR="00F504AC">
        <w:rPr>
          <w:rFonts w:eastAsia="Calibri" w:cstheme="minorHAnsi"/>
          <w:sz w:val="22"/>
          <w:szCs w:val="22"/>
        </w:rPr>
        <w:t>.</w:t>
      </w:r>
    </w:p>
    <w:p w:rsidR="00F504AC" w:rsidRDefault="00F504AC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Jeżeli po dokonaniu czynności, o których mowa w ust. 6 istnieje konieczność uzyskania wyjaśnień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wzywa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do udzielenia wyjaśnień w terminie 7 dni od dnia doręczenia pisma w tej sprawie. </w:t>
      </w:r>
    </w:p>
    <w:p w:rsidR="00F504AC" w:rsidRDefault="00F504AC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Jeżeli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, nie złożył wymaganych dokumentów w wyznaczonym terminie lub </w:t>
      </w:r>
      <w:r w:rsidR="00AD61BF">
        <w:rPr>
          <w:rFonts w:eastAsia="Calibri" w:cstheme="minorHAnsi"/>
          <w:sz w:val="22"/>
          <w:szCs w:val="22"/>
        </w:rPr>
        <w:t xml:space="preserve">                   </w:t>
      </w:r>
      <w:r>
        <w:rPr>
          <w:rFonts w:eastAsia="Calibri" w:cstheme="minorHAnsi"/>
          <w:sz w:val="22"/>
          <w:szCs w:val="22"/>
        </w:rPr>
        <w:t xml:space="preserve">w wyniku </w:t>
      </w:r>
      <w:r w:rsidR="00AD61BF">
        <w:rPr>
          <w:rFonts w:eastAsia="Calibri" w:cstheme="minorHAnsi"/>
          <w:sz w:val="22"/>
          <w:szCs w:val="22"/>
        </w:rPr>
        <w:t xml:space="preserve">oceny stwierdzono, że postępowanie o udzielenie zamówienia publicznego zostało przeprowadzone z naruszeniem przepisów ustawy z dnia 29 stycznia 2004r. Prawo zamówień publicznych (Dz. U. z 2010r. Nr 113, poz. 759, z </w:t>
      </w:r>
      <w:proofErr w:type="spellStart"/>
      <w:r w:rsidR="00AD61BF">
        <w:rPr>
          <w:rFonts w:eastAsia="Calibri" w:cstheme="minorHAnsi"/>
          <w:sz w:val="22"/>
          <w:szCs w:val="22"/>
        </w:rPr>
        <w:t>późn</w:t>
      </w:r>
      <w:proofErr w:type="spellEnd"/>
      <w:r w:rsidR="00AD61BF">
        <w:rPr>
          <w:rFonts w:eastAsia="Calibri" w:cstheme="minorHAnsi"/>
          <w:sz w:val="22"/>
          <w:szCs w:val="22"/>
        </w:rPr>
        <w:t xml:space="preserve">. zm.), mającym wpływ na wynik tego postępowania, </w:t>
      </w:r>
      <w:proofErr w:type="spellStart"/>
      <w:r w:rsidR="00AD61BF">
        <w:rPr>
          <w:rFonts w:eastAsia="Calibri" w:cstheme="minorHAnsi"/>
          <w:sz w:val="22"/>
          <w:szCs w:val="22"/>
        </w:rPr>
        <w:t>LGD</w:t>
      </w:r>
      <w:proofErr w:type="spellEnd"/>
      <w:r w:rsidR="00AD61BF">
        <w:rPr>
          <w:rFonts w:eastAsia="Calibri" w:cstheme="minorHAnsi"/>
          <w:sz w:val="22"/>
          <w:szCs w:val="22"/>
        </w:rPr>
        <w:t xml:space="preserve"> w formie pisemnej zawiadamia </w:t>
      </w:r>
      <w:proofErr w:type="spellStart"/>
      <w:r w:rsidR="00AD61BF">
        <w:rPr>
          <w:rFonts w:eastAsia="Calibri" w:cstheme="minorHAnsi"/>
          <w:sz w:val="22"/>
          <w:szCs w:val="22"/>
        </w:rPr>
        <w:t>Grantobiorcę</w:t>
      </w:r>
      <w:proofErr w:type="spellEnd"/>
      <w:r w:rsidR="00AD61BF">
        <w:rPr>
          <w:rFonts w:eastAsia="Calibri" w:cstheme="minorHAnsi"/>
          <w:sz w:val="22"/>
          <w:szCs w:val="22"/>
        </w:rPr>
        <w:t xml:space="preserve"> o negatywnej ocenie przeprowadzonego przez niego postępowania o udzielenie zamówienia publicznego.  </w:t>
      </w:r>
      <w:r>
        <w:rPr>
          <w:rFonts w:eastAsia="Calibri" w:cstheme="minorHAnsi"/>
          <w:sz w:val="22"/>
          <w:szCs w:val="22"/>
        </w:rPr>
        <w:t xml:space="preserve">  </w:t>
      </w:r>
    </w:p>
    <w:p w:rsidR="00AD61BF" w:rsidRPr="00546789" w:rsidRDefault="00AD61BF" w:rsidP="00CE1B71">
      <w:pPr>
        <w:pStyle w:val="Akapitzlist"/>
        <w:numPr>
          <w:ilvl w:val="0"/>
          <w:numId w:val="28"/>
        </w:numPr>
        <w:spacing w:line="276" w:lineRule="auto"/>
        <w:ind w:left="426" w:firstLine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Po ustaleniu wysokości kosztów </w:t>
      </w:r>
      <w:proofErr w:type="spellStart"/>
      <w:r>
        <w:rPr>
          <w:rFonts w:eastAsia="Calibri" w:cstheme="minorHAnsi"/>
          <w:sz w:val="22"/>
          <w:szCs w:val="22"/>
        </w:rPr>
        <w:t>kwalifilowalnych</w:t>
      </w:r>
      <w:proofErr w:type="spellEnd"/>
      <w:r>
        <w:rPr>
          <w:rFonts w:eastAsia="Calibri" w:cstheme="minorHAnsi"/>
          <w:sz w:val="22"/>
          <w:szCs w:val="22"/>
        </w:rPr>
        <w:t xml:space="preserve"> operacji na podstawie oceny postępowania o udzielenie zamówienia publicznego,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może wezwać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do zmiany umowy, zgodnie z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14 ust.16. </w:t>
      </w:r>
    </w:p>
    <w:p w:rsidR="00723297" w:rsidRDefault="00723297" w:rsidP="00723297">
      <w:pPr>
        <w:spacing w:line="276" w:lineRule="auto"/>
        <w:ind w:left="72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 </w:t>
      </w:r>
    </w:p>
    <w:p w:rsidR="009B4D64" w:rsidRDefault="009B4D64" w:rsidP="00723297">
      <w:pPr>
        <w:spacing w:line="276" w:lineRule="auto"/>
        <w:ind w:left="720"/>
        <w:jc w:val="both"/>
        <w:rPr>
          <w:rFonts w:eastAsia="Calibri" w:cstheme="minorHAnsi"/>
          <w:sz w:val="22"/>
          <w:szCs w:val="22"/>
        </w:rPr>
      </w:pPr>
    </w:p>
    <w:p w:rsidR="009B4D64" w:rsidRDefault="009B4D64" w:rsidP="00704541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704541" w:rsidRDefault="00704541" w:rsidP="00704541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704541" w:rsidRDefault="00704541" w:rsidP="00704541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9B4D64" w:rsidRPr="00723297" w:rsidRDefault="009B4D64" w:rsidP="00723297">
      <w:pPr>
        <w:spacing w:line="276" w:lineRule="auto"/>
        <w:ind w:left="720"/>
        <w:jc w:val="both"/>
        <w:rPr>
          <w:rFonts w:eastAsia="Calibri" w:cstheme="minorHAnsi"/>
          <w:sz w:val="22"/>
          <w:szCs w:val="22"/>
        </w:rPr>
      </w:pPr>
    </w:p>
    <w:p w:rsidR="00723297" w:rsidRPr="003276D7" w:rsidRDefault="00723297" w:rsidP="00AD30F7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§</w:t>
      </w:r>
      <w:r>
        <w:rPr>
          <w:rFonts w:eastAsia="Calibri" w:cstheme="minorHAnsi"/>
          <w:b/>
          <w:sz w:val="22"/>
          <w:szCs w:val="22"/>
        </w:rPr>
        <w:t xml:space="preserve"> 7</w:t>
      </w:r>
    </w:p>
    <w:p w:rsidR="00E210EB" w:rsidRDefault="00C53044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Grantobiorca zobowiązuje się złożyć osobiście </w:t>
      </w:r>
      <w:r w:rsidR="006F2B27">
        <w:rPr>
          <w:rFonts w:eastAsia="Calibri" w:cstheme="minorHAnsi"/>
          <w:sz w:val="22"/>
          <w:szCs w:val="22"/>
        </w:rPr>
        <w:t xml:space="preserve">lub przez pełnomocnika lub osobę reprezentującą </w:t>
      </w:r>
      <w:proofErr w:type="spellStart"/>
      <w:r w:rsidR="006F2B27">
        <w:rPr>
          <w:rFonts w:eastAsia="Calibri" w:cstheme="minorHAnsi"/>
          <w:sz w:val="22"/>
          <w:szCs w:val="22"/>
        </w:rPr>
        <w:t>Grantobiorcę</w:t>
      </w:r>
      <w:proofErr w:type="spellEnd"/>
      <w:r w:rsidR="006F2B27">
        <w:rPr>
          <w:rFonts w:eastAsia="Calibri" w:cstheme="minorHAnsi"/>
          <w:sz w:val="22"/>
          <w:szCs w:val="22"/>
        </w:rPr>
        <w:t xml:space="preserve"> w b</w:t>
      </w:r>
      <w:r w:rsidRPr="003276D7">
        <w:rPr>
          <w:rFonts w:eastAsia="Calibri" w:cstheme="minorHAnsi"/>
          <w:sz w:val="22"/>
          <w:szCs w:val="22"/>
        </w:rPr>
        <w:t xml:space="preserve">iurze </w:t>
      </w:r>
      <w:proofErr w:type="spellStart"/>
      <w:r w:rsidR="00E210EB" w:rsidRPr="003276D7">
        <w:rPr>
          <w:rFonts w:eastAsia="Calibri" w:cstheme="minorHAnsi"/>
          <w:sz w:val="22"/>
          <w:szCs w:val="22"/>
        </w:rPr>
        <w:t>LGD</w:t>
      </w:r>
      <w:proofErr w:type="spellEnd"/>
      <w:r w:rsidR="006F2B27">
        <w:rPr>
          <w:rFonts w:eastAsia="Calibri" w:cstheme="minorHAnsi"/>
          <w:sz w:val="22"/>
          <w:szCs w:val="22"/>
        </w:rPr>
        <w:t>,</w:t>
      </w:r>
      <w:r w:rsidR="00E210EB" w:rsidRPr="003276D7">
        <w:rPr>
          <w:rFonts w:eastAsia="Calibri" w:cstheme="minorHAnsi"/>
          <w:sz w:val="22"/>
          <w:szCs w:val="22"/>
        </w:rPr>
        <w:t xml:space="preserve"> </w:t>
      </w:r>
      <w:r w:rsidRPr="003276D7">
        <w:rPr>
          <w:rFonts w:eastAsia="Calibri" w:cstheme="minorHAnsi"/>
          <w:sz w:val="22"/>
          <w:szCs w:val="22"/>
        </w:rPr>
        <w:t xml:space="preserve">wniosek </w:t>
      </w:r>
      <w:r w:rsidR="007074DF">
        <w:rPr>
          <w:rFonts w:eastAsia="Calibri" w:cstheme="minorHAnsi"/>
          <w:sz w:val="22"/>
          <w:szCs w:val="22"/>
        </w:rPr>
        <w:t>o rozliczenie grantu</w:t>
      </w:r>
      <w:r w:rsidR="00ED2C08">
        <w:rPr>
          <w:rFonts w:eastAsia="Calibri" w:cstheme="minorHAnsi"/>
          <w:sz w:val="22"/>
          <w:szCs w:val="22"/>
        </w:rPr>
        <w:t xml:space="preserve"> </w:t>
      </w:r>
      <w:r w:rsidR="007074DF">
        <w:rPr>
          <w:rFonts w:eastAsia="Calibri" w:cstheme="minorHAnsi"/>
          <w:sz w:val="22"/>
          <w:szCs w:val="22"/>
        </w:rPr>
        <w:t xml:space="preserve"> wraz </w:t>
      </w:r>
      <w:r w:rsidR="00CA5A0C">
        <w:rPr>
          <w:rFonts w:eastAsia="Calibri" w:cstheme="minorHAnsi"/>
          <w:sz w:val="22"/>
          <w:szCs w:val="22"/>
        </w:rPr>
        <w:t xml:space="preserve">                                      </w:t>
      </w:r>
      <w:r w:rsidR="007074DF">
        <w:rPr>
          <w:rFonts w:eastAsia="Calibri" w:cstheme="minorHAnsi"/>
          <w:sz w:val="22"/>
          <w:szCs w:val="22"/>
        </w:rPr>
        <w:t xml:space="preserve">z wymaganymi dokumentami, oraz ten wniosek </w:t>
      </w:r>
      <w:r w:rsidR="006F2B27">
        <w:rPr>
          <w:rFonts w:eastAsia="Calibri" w:cstheme="minorHAnsi"/>
          <w:sz w:val="22"/>
          <w:szCs w:val="22"/>
        </w:rPr>
        <w:t>w formie dokumentu</w:t>
      </w:r>
      <w:r w:rsidR="00CB0F81">
        <w:rPr>
          <w:rFonts w:eastAsia="Calibri" w:cstheme="minorHAnsi"/>
          <w:sz w:val="22"/>
          <w:szCs w:val="22"/>
        </w:rPr>
        <w:t xml:space="preserve"> elektronicznego zapisany na informatycznym nośniku danych,  </w:t>
      </w:r>
      <w:r w:rsidR="00CB0F81" w:rsidRPr="00CB0F81">
        <w:rPr>
          <w:rFonts w:eastAsia="Calibri" w:cstheme="minorHAnsi"/>
          <w:sz w:val="22"/>
          <w:szCs w:val="22"/>
        </w:rPr>
        <w:t>ora</w:t>
      </w:r>
      <w:r w:rsidR="00CB0F81">
        <w:rPr>
          <w:rFonts w:eastAsia="Calibri" w:cstheme="minorHAnsi"/>
          <w:sz w:val="22"/>
          <w:szCs w:val="22"/>
        </w:rPr>
        <w:t>z przedstawić</w:t>
      </w:r>
      <w:r w:rsidR="00CB0F81" w:rsidRPr="00CB0F81">
        <w:rPr>
          <w:rFonts w:eastAsia="Calibri" w:cstheme="minorHAnsi"/>
          <w:sz w:val="22"/>
          <w:szCs w:val="22"/>
        </w:rPr>
        <w:t xml:space="preserve"> </w:t>
      </w:r>
      <w:r w:rsidRPr="00CB0F81">
        <w:rPr>
          <w:rFonts w:eastAsia="Calibri" w:cstheme="minorHAnsi"/>
          <w:sz w:val="22"/>
          <w:szCs w:val="22"/>
        </w:rPr>
        <w:t xml:space="preserve">oryginały faktur lub dokumentów </w:t>
      </w:r>
      <w:r w:rsidR="00E210EB" w:rsidRPr="00CB0F81">
        <w:rPr>
          <w:rFonts w:eastAsia="Calibri" w:cstheme="minorHAnsi"/>
          <w:sz w:val="22"/>
          <w:szCs w:val="22"/>
        </w:rPr>
        <w:t xml:space="preserve"> </w:t>
      </w:r>
      <w:r w:rsidRPr="00CB0F81">
        <w:rPr>
          <w:rFonts w:eastAsia="Calibri" w:cstheme="minorHAnsi"/>
          <w:sz w:val="22"/>
          <w:szCs w:val="22"/>
        </w:rPr>
        <w:t xml:space="preserve">o równoważnej wartości dowodowej wraz z dowodami zapłaty </w:t>
      </w:r>
      <w:r w:rsidR="00FE46C3">
        <w:rPr>
          <w:rFonts w:eastAsia="Calibri" w:cstheme="minorHAnsi"/>
          <w:sz w:val="22"/>
          <w:szCs w:val="22"/>
        </w:rPr>
        <w:t>oraz sprawozdania</w:t>
      </w:r>
      <w:r w:rsidR="00ED2C08">
        <w:rPr>
          <w:rFonts w:eastAsia="Calibri" w:cstheme="minorHAnsi"/>
          <w:sz w:val="22"/>
          <w:szCs w:val="22"/>
        </w:rPr>
        <w:t xml:space="preserve"> z realizacji grantu według wzoru udostępnionego przez </w:t>
      </w:r>
      <w:proofErr w:type="spellStart"/>
      <w:r w:rsidR="00ED2C08">
        <w:rPr>
          <w:rFonts w:eastAsia="Calibri" w:cstheme="minorHAnsi"/>
          <w:sz w:val="22"/>
          <w:szCs w:val="22"/>
        </w:rPr>
        <w:t>LGD</w:t>
      </w:r>
      <w:proofErr w:type="spellEnd"/>
      <w:r w:rsidR="00ED2C08">
        <w:rPr>
          <w:rFonts w:eastAsia="Calibri" w:cstheme="minorHAnsi"/>
          <w:sz w:val="22"/>
          <w:szCs w:val="22"/>
        </w:rPr>
        <w:t xml:space="preserve">  </w:t>
      </w:r>
      <w:r w:rsidRPr="00CB0F81">
        <w:rPr>
          <w:rFonts w:eastAsia="Calibri" w:cstheme="minorHAnsi"/>
          <w:sz w:val="22"/>
          <w:szCs w:val="22"/>
        </w:rPr>
        <w:t>w terminie</w:t>
      </w:r>
      <w:r w:rsidR="002A487B">
        <w:rPr>
          <w:rFonts w:eastAsia="Calibri" w:cstheme="minorHAnsi"/>
          <w:sz w:val="22"/>
          <w:szCs w:val="22"/>
        </w:rPr>
        <w:t xml:space="preserve"> od dnia ................</w:t>
      </w:r>
      <w:r w:rsidRPr="00CB0F81">
        <w:rPr>
          <w:rFonts w:eastAsia="Calibri" w:cstheme="minorHAnsi"/>
          <w:sz w:val="22"/>
          <w:szCs w:val="22"/>
        </w:rPr>
        <w:t xml:space="preserve"> </w:t>
      </w:r>
      <w:r w:rsidR="006F2B27" w:rsidRPr="002A487B">
        <w:rPr>
          <w:rFonts w:eastAsia="Calibri" w:cstheme="minorHAnsi"/>
          <w:sz w:val="22"/>
          <w:szCs w:val="22"/>
        </w:rPr>
        <w:t xml:space="preserve">do </w:t>
      </w:r>
      <w:r w:rsidR="002A487B" w:rsidRPr="002A487B">
        <w:rPr>
          <w:rFonts w:eastAsia="Calibri" w:cstheme="minorHAnsi"/>
          <w:sz w:val="22"/>
          <w:szCs w:val="22"/>
        </w:rPr>
        <w:t>dnia ...............</w:t>
      </w:r>
      <w:r w:rsidR="00385D4B">
        <w:rPr>
          <w:rFonts w:eastAsia="Calibri" w:cstheme="minorHAnsi"/>
          <w:sz w:val="22"/>
          <w:szCs w:val="22"/>
        </w:rPr>
        <w:t xml:space="preserve">, jednak </w:t>
      </w:r>
      <w:r w:rsidR="008A1D70">
        <w:rPr>
          <w:rFonts w:eastAsia="Calibri" w:cstheme="minorHAnsi"/>
          <w:sz w:val="22"/>
          <w:szCs w:val="22"/>
        </w:rPr>
        <w:t xml:space="preserve">nie wcześniej niż po </w:t>
      </w:r>
      <w:r w:rsidR="003554CF">
        <w:rPr>
          <w:rFonts w:eastAsia="Calibri" w:cstheme="minorHAnsi"/>
          <w:sz w:val="22"/>
          <w:szCs w:val="22"/>
        </w:rPr>
        <w:t>weryfikacji</w:t>
      </w:r>
      <w:r w:rsidR="008A1D70">
        <w:rPr>
          <w:rFonts w:eastAsia="Calibri" w:cstheme="minorHAnsi"/>
          <w:sz w:val="22"/>
          <w:szCs w:val="22"/>
        </w:rPr>
        <w:t xml:space="preserve"> postępowań                   o udzielenie zamówienia publicznego</w:t>
      </w:r>
      <w:r w:rsidR="00A71E22">
        <w:rPr>
          <w:rFonts w:eastAsia="Calibri" w:cstheme="minorHAnsi"/>
          <w:sz w:val="22"/>
          <w:szCs w:val="22"/>
          <w:vertAlign w:val="superscript"/>
        </w:rPr>
        <w:t>4</w:t>
      </w:r>
      <w:r w:rsidR="008A1D70">
        <w:rPr>
          <w:rFonts w:eastAsia="Calibri" w:cstheme="minorHAnsi"/>
          <w:sz w:val="22"/>
          <w:szCs w:val="22"/>
          <w:vertAlign w:val="superscript"/>
        </w:rPr>
        <w:t xml:space="preserve"> </w:t>
      </w:r>
      <w:r w:rsidR="008A1D70">
        <w:rPr>
          <w:rFonts w:eastAsia="Calibri" w:cstheme="minorHAnsi"/>
          <w:sz w:val="22"/>
          <w:szCs w:val="22"/>
        </w:rPr>
        <w:t xml:space="preserve">, których koszty wchodzą w zakres wniosku </w:t>
      </w:r>
      <w:r w:rsidR="003554CF">
        <w:rPr>
          <w:rFonts w:eastAsia="Calibri" w:cstheme="minorHAnsi"/>
          <w:sz w:val="22"/>
          <w:szCs w:val="22"/>
        </w:rPr>
        <w:t xml:space="preserve">                               </w:t>
      </w:r>
      <w:r w:rsidR="008A1D70">
        <w:rPr>
          <w:rFonts w:eastAsia="Calibri" w:cstheme="minorHAnsi"/>
          <w:sz w:val="22"/>
          <w:szCs w:val="22"/>
        </w:rPr>
        <w:t>o rozliczenie grantu,</w:t>
      </w:r>
    </w:p>
    <w:p w:rsidR="008A1D70" w:rsidRPr="00CB0F81" w:rsidRDefault="008A1D70" w:rsidP="008A1D70">
      <w:pPr>
        <w:pStyle w:val="Akapitzlist"/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- w przypadku, gdy w w/w terminie weryfikacja</w:t>
      </w:r>
      <w:r w:rsidR="003554CF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p</w:t>
      </w:r>
      <w:r w:rsidR="003554CF">
        <w:rPr>
          <w:rFonts w:eastAsia="Calibri" w:cstheme="minorHAnsi"/>
          <w:sz w:val="22"/>
          <w:szCs w:val="22"/>
        </w:rPr>
        <w:t xml:space="preserve">ostępowań o udzielenie zamówienia </w:t>
      </w:r>
      <w:r>
        <w:rPr>
          <w:rFonts w:eastAsia="Calibri" w:cstheme="minorHAnsi"/>
          <w:sz w:val="22"/>
          <w:szCs w:val="22"/>
        </w:rPr>
        <w:t>publicznego, których ko</w:t>
      </w:r>
      <w:r w:rsidR="003554CF">
        <w:rPr>
          <w:rFonts w:eastAsia="Calibri" w:cstheme="minorHAnsi"/>
          <w:sz w:val="22"/>
          <w:szCs w:val="22"/>
        </w:rPr>
        <w:t>s</w:t>
      </w:r>
      <w:r>
        <w:rPr>
          <w:rFonts w:eastAsia="Calibri" w:cstheme="minorHAnsi"/>
          <w:sz w:val="22"/>
          <w:szCs w:val="22"/>
        </w:rPr>
        <w:t>zty wchodzą w zakres danego wniosku o rozliczenie grantu</w:t>
      </w:r>
      <w:r w:rsidR="003554CF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nie została zakończona – nowy termin złożenia wniosku o rozliczenie grantu zostanie </w:t>
      </w:r>
      <w:r w:rsidR="003554CF">
        <w:rPr>
          <w:rFonts w:eastAsia="Calibri" w:cstheme="minorHAnsi"/>
          <w:sz w:val="22"/>
          <w:szCs w:val="22"/>
        </w:rPr>
        <w:t>określony                 w aneks</w:t>
      </w:r>
      <w:r>
        <w:rPr>
          <w:rFonts w:eastAsia="Calibri" w:cstheme="minorHAnsi"/>
          <w:sz w:val="22"/>
          <w:szCs w:val="22"/>
        </w:rPr>
        <w:t xml:space="preserve">ie do niniejszej umowy zawartym w następstwie weryfikacji w/w </w:t>
      </w:r>
      <w:r w:rsidR="003554CF">
        <w:rPr>
          <w:rFonts w:eastAsia="Calibri" w:cstheme="minorHAnsi"/>
          <w:sz w:val="22"/>
          <w:szCs w:val="22"/>
        </w:rPr>
        <w:t>postępowań</w:t>
      </w:r>
    </w:p>
    <w:p w:rsidR="00E210EB" w:rsidRDefault="00C53044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Wniosek o </w:t>
      </w:r>
      <w:r w:rsidR="007074DF">
        <w:rPr>
          <w:rFonts w:eastAsia="Calibri" w:cstheme="minorHAnsi"/>
          <w:sz w:val="22"/>
          <w:szCs w:val="22"/>
        </w:rPr>
        <w:t>rozliczenie grantu</w:t>
      </w:r>
      <w:r w:rsidRPr="003276D7">
        <w:rPr>
          <w:rFonts w:eastAsia="Calibri" w:cstheme="minorHAnsi"/>
          <w:sz w:val="22"/>
          <w:szCs w:val="22"/>
        </w:rPr>
        <w:t xml:space="preserve"> składa się na formularzu, udostępnionym przez </w:t>
      </w:r>
      <w:r w:rsidR="00A75B28" w:rsidRPr="003276D7">
        <w:rPr>
          <w:rFonts w:eastAsia="Calibri" w:cstheme="minorHAnsi"/>
          <w:sz w:val="22"/>
          <w:szCs w:val="22"/>
        </w:rPr>
        <w:t>Stowarzyszenie „Wspólnie dla Przyszłości</w:t>
      </w:r>
      <w:r w:rsidRPr="003276D7">
        <w:rPr>
          <w:rFonts w:eastAsia="Calibri" w:cstheme="minorHAnsi"/>
          <w:sz w:val="22"/>
          <w:szCs w:val="22"/>
        </w:rPr>
        <w:t xml:space="preserve">” na </w:t>
      </w:r>
      <w:r w:rsidR="00A75B28" w:rsidRPr="003276D7">
        <w:rPr>
          <w:rFonts w:eastAsia="Calibri" w:cstheme="minorHAnsi"/>
          <w:sz w:val="22"/>
          <w:szCs w:val="22"/>
        </w:rPr>
        <w:t xml:space="preserve">stronie internetowej </w:t>
      </w:r>
      <w:hyperlink r:id="rId10" w:history="1">
        <w:r w:rsidR="00A75B28" w:rsidRPr="003276D7">
          <w:rPr>
            <w:rStyle w:val="Hipercze"/>
            <w:rFonts w:eastAsia="Calibri" w:cstheme="minorHAnsi"/>
            <w:color w:val="auto"/>
            <w:sz w:val="22"/>
            <w:szCs w:val="22"/>
          </w:rPr>
          <w:t>www.lgd.pleszew.pl</w:t>
        </w:r>
      </w:hyperlink>
      <w:r w:rsidR="00A75B28" w:rsidRPr="003276D7">
        <w:rPr>
          <w:rFonts w:eastAsia="Calibri" w:cstheme="minorHAnsi"/>
          <w:sz w:val="22"/>
          <w:szCs w:val="22"/>
        </w:rPr>
        <w:t>,</w:t>
      </w:r>
    </w:p>
    <w:p w:rsidR="0015784F" w:rsidRDefault="003554CF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Do wniosku o rozliczenie grantu,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załącza sprawozdanie z realizacji operacji, na formularzu udostępnionym przez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. </w:t>
      </w:r>
    </w:p>
    <w:p w:rsidR="00CD447F" w:rsidRDefault="00CD447F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 stwierdzenia przez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błędów w dokumentach sprawozdawczych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jest zobowiązany do usunięcia błędów w terminie wskazanym przez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, nie krótszym niż 7 dni kalendarzowych. </w:t>
      </w:r>
    </w:p>
    <w:p w:rsidR="00CD447F" w:rsidRPr="00642CF3" w:rsidRDefault="00CD447F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Dla zachowania sprawnej realizacji operacji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może wystąpić o dodatkowe informacje, które nie zostały zawarte w formularzach dokumentów sprawozdawczych.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r w:rsidRPr="00642CF3">
        <w:rPr>
          <w:rFonts w:eastAsia="Calibri" w:cstheme="minorHAnsi"/>
          <w:sz w:val="22"/>
          <w:szCs w:val="22"/>
        </w:rPr>
        <w:t xml:space="preserve">przekazuje informacje w zakresie i terminie wskazanym przez </w:t>
      </w:r>
      <w:proofErr w:type="spellStart"/>
      <w:r w:rsidRPr="00642CF3">
        <w:rPr>
          <w:rFonts w:eastAsia="Calibri" w:cstheme="minorHAnsi"/>
          <w:sz w:val="22"/>
          <w:szCs w:val="22"/>
        </w:rPr>
        <w:t>LGD</w:t>
      </w:r>
      <w:proofErr w:type="spellEnd"/>
      <w:r w:rsidRPr="00642CF3">
        <w:rPr>
          <w:rFonts w:eastAsia="Calibri" w:cstheme="minorHAnsi"/>
          <w:sz w:val="22"/>
          <w:szCs w:val="22"/>
        </w:rPr>
        <w:t>.</w:t>
      </w:r>
    </w:p>
    <w:p w:rsidR="00755434" w:rsidRPr="00642CF3" w:rsidRDefault="00CD447F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642CF3">
        <w:rPr>
          <w:rFonts w:eastAsia="Calibri" w:cstheme="minorHAnsi"/>
          <w:sz w:val="22"/>
          <w:szCs w:val="22"/>
        </w:rPr>
        <w:t>W przypadku naruszenia opisanych zas</w:t>
      </w:r>
      <w:r w:rsidR="001E6925" w:rsidRPr="00642CF3">
        <w:rPr>
          <w:rFonts w:eastAsia="Calibri" w:cstheme="minorHAnsi"/>
          <w:sz w:val="22"/>
          <w:szCs w:val="22"/>
        </w:rPr>
        <w:t xml:space="preserve">ad sprawozdawczych, w szczególności niewypełnienia obowiązku sprawozdawczego, nieterminowego przekładania dokumentów, nieuzupełniana lub braku uzupełnień/wyjaśnień we wskazanym terminie, skutkować będzie rozwiązaniem umowy.    </w:t>
      </w:r>
    </w:p>
    <w:p w:rsidR="007074DF" w:rsidRPr="00755434" w:rsidRDefault="007074DF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755434">
        <w:rPr>
          <w:rFonts w:eastAsia="Calibri" w:cstheme="minorHAnsi"/>
          <w:sz w:val="22"/>
          <w:szCs w:val="22"/>
        </w:rPr>
        <w:t xml:space="preserve">Oryginały faktur lub dokumentów księgowych o równoważnej wartości dowodowej przekładane wraz z wnioskiem o rozliczenie grantu oznaczone zostaną adnotacją </w:t>
      </w:r>
      <w:r w:rsidRPr="00755434">
        <w:rPr>
          <w:rFonts w:eastAsia="Calibri" w:cstheme="minorHAnsi"/>
          <w:b/>
          <w:sz w:val="22"/>
          <w:szCs w:val="22"/>
        </w:rPr>
        <w:t xml:space="preserve">„Przedstawiono do refundacji w ramach Projektu Grantowego finansowego w ramach </w:t>
      </w:r>
      <w:proofErr w:type="spellStart"/>
      <w:r w:rsidRPr="00755434">
        <w:rPr>
          <w:rFonts w:eastAsia="Calibri" w:cstheme="minorHAnsi"/>
          <w:b/>
          <w:sz w:val="22"/>
          <w:szCs w:val="22"/>
        </w:rPr>
        <w:t>PROW</w:t>
      </w:r>
      <w:proofErr w:type="spellEnd"/>
      <w:r w:rsidRPr="00755434">
        <w:rPr>
          <w:rFonts w:eastAsia="Calibri" w:cstheme="minorHAnsi"/>
          <w:b/>
          <w:sz w:val="22"/>
          <w:szCs w:val="22"/>
        </w:rPr>
        <w:t xml:space="preserve"> 2014-2020”, </w:t>
      </w:r>
      <w:r w:rsidR="00422D9E" w:rsidRPr="00755434">
        <w:rPr>
          <w:rFonts w:eastAsia="Calibri" w:cstheme="minorHAnsi"/>
          <w:sz w:val="22"/>
          <w:szCs w:val="22"/>
        </w:rPr>
        <w:t xml:space="preserve">przez pracownika </w:t>
      </w:r>
      <w:proofErr w:type="spellStart"/>
      <w:r w:rsidR="00422D9E" w:rsidRPr="00755434">
        <w:rPr>
          <w:rFonts w:eastAsia="Calibri" w:cstheme="minorHAnsi"/>
          <w:sz w:val="22"/>
          <w:szCs w:val="22"/>
        </w:rPr>
        <w:t>LGD</w:t>
      </w:r>
      <w:proofErr w:type="spellEnd"/>
      <w:r w:rsidR="00422D9E" w:rsidRPr="00755434">
        <w:rPr>
          <w:rFonts w:eastAsia="Calibri" w:cstheme="minorHAnsi"/>
          <w:sz w:val="22"/>
          <w:szCs w:val="22"/>
        </w:rPr>
        <w:t xml:space="preserve">, przyjmującego wniosek o rozliczenie grantu. </w:t>
      </w:r>
      <w:r w:rsidR="00422D9E" w:rsidRPr="00755434">
        <w:rPr>
          <w:rFonts w:eastAsia="Calibri" w:cstheme="minorHAnsi"/>
          <w:b/>
          <w:sz w:val="22"/>
          <w:szCs w:val="22"/>
        </w:rPr>
        <w:t xml:space="preserve"> </w:t>
      </w:r>
    </w:p>
    <w:p w:rsidR="00573DAE" w:rsidRDefault="00422D9E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422D9E">
        <w:rPr>
          <w:rFonts w:eastAsia="Calibri" w:cstheme="minorHAnsi"/>
          <w:sz w:val="22"/>
          <w:szCs w:val="22"/>
        </w:rPr>
        <w:t>Przekładane</w:t>
      </w:r>
      <w:r>
        <w:rPr>
          <w:rFonts w:eastAsia="Calibri" w:cstheme="minorHAnsi"/>
          <w:sz w:val="22"/>
          <w:szCs w:val="22"/>
        </w:rPr>
        <w:t xml:space="preserve"> wraz z wnioskiem o rozliczenie grantu dokumenty, o których mowa w ust. 3, oraz oznaczone datą wyciągi bankowe lub przelewy bankowe dokumentujące operacje na rachunku bankowym, z którego dokonano płatności, lub inn</w:t>
      </w:r>
      <w:r w:rsidR="00573DAE">
        <w:rPr>
          <w:rFonts w:eastAsia="Calibri" w:cstheme="minorHAnsi"/>
          <w:sz w:val="22"/>
          <w:szCs w:val="22"/>
        </w:rPr>
        <w:t xml:space="preserve">e dowody zapłaty, po wykonaniu kopi i ich poświadczeniu za zgodność z oryginałem, zostaną zwrócone </w:t>
      </w:r>
      <w:proofErr w:type="spellStart"/>
      <w:r w:rsidR="00573DAE">
        <w:rPr>
          <w:rFonts w:eastAsia="Calibri" w:cstheme="minorHAnsi"/>
          <w:sz w:val="22"/>
          <w:szCs w:val="22"/>
        </w:rPr>
        <w:t>Grantobiorcy</w:t>
      </w:r>
      <w:proofErr w:type="spellEnd"/>
      <w:r w:rsidR="00573DAE">
        <w:rPr>
          <w:rFonts w:eastAsia="Calibri" w:cstheme="minorHAnsi"/>
          <w:sz w:val="22"/>
          <w:szCs w:val="22"/>
        </w:rPr>
        <w:t xml:space="preserve"> w dniu złożenia wniosku o rozliczenie grantu lub uzupełnienia/wyjaśnienia do tego wniosku. </w:t>
      </w:r>
    </w:p>
    <w:p w:rsidR="00D45AE7" w:rsidRPr="0015784F" w:rsidRDefault="00573DAE" w:rsidP="0015784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 niełożenia wniosku o rozliczenie grantu w terminie, o którym mowa w ust. 1,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wzywa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do złożenia wniosku o rozliczenie grantu w okresie 7 dni od dnia doręczenia pisma lub do złożenia wniosku o zmianę umowy w zakresie terminu złożenia</w:t>
      </w:r>
      <w:r w:rsidRPr="008A1D70">
        <w:rPr>
          <w:rFonts w:eastAsia="Calibri" w:cstheme="minorHAnsi"/>
          <w:sz w:val="22"/>
          <w:szCs w:val="22"/>
        </w:rPr>
        <w:t xml:space="preserve"> </w:t>
      </w:r>
      <w:r w:rsidRPr="0015784F">
        <w:rPr>
          <w:rFonts w:eastAsia="Calibri" w:cstheme="minorHAnsi"/>
          <w:sz w:val="22"/>
          <w:szCs w:val="22"/>
        </w:rPr>
        <w:t xml:space="preserve">wniosku o rozliczenie grantu. </w:t>
      </w:r>
      <w:r w:rsidR="00401BB8" w:rsidRPr="0015784F">
        <w:rPr>
          <w:rFonts w:eastAsia="Calibri" w:cstheme="minorHAnsi"/>
          <w:sz w:val="22"/>
          <w:szCs w:val="22"/>
        </w:rPr>
        <w:t xml:space="preserve">Niezłożenie przez </w:t>
      </w:r>
      <w:proofErr w:type="spellStart"/>
      <w:r w:rsidR="00401BB8" w:rsidRPr="0015784F">
        <w:rPr>
          <w:rFonts w:eastAsia="Calibri" w:cstheme="minorHAnsi"/>
          <w:sz w:val="22"/>
          <w:szCs w:val="22"/>
        </w:rPr>
        <w:t>Grantobiorcę</w:t>
      </w:r>
      <w:proofErr w:type="spellEnd"/>
      <w:r w:rsidR="00401BB8" w:rsidRPr="0015784F">
        <w:rPr>
          <w:rFonts w:eastAsia="Calibri" w:cstheme="minorHAnsi"/>
          <w:sz w:val="22"/>
          <w:szCs w:val="22"/>
        </w:rPr>
        <w:t xml:space="preserve"> wniosku o rozliczenie grantu po wezwaniu lub wniosku o zmianę umowy skutkować będzie rozwiązaniem umowy. </w:t>
      </w:r>
    </w:p>
    <w:p w:rsidR="00401BB8" w:rsidRDefault="00401BB8" w:rsidP="00CE1B71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 złożenia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wniosku o rozliczenie grantu w terminie wyznaczonym zgodnie z ust. 5, nie jest wymagana zmiana umowy. </w:t>
      </w:r>
    </w:p>
    <w:p w:rsidR="00AE0BBD" w:rsidRDefault="00AE0BBD" w:rsidP="00AE0BBD">
      <w:pPr>
        <w:spacing w:after="200" w:line="276" w:lineRule="auto"/>
        <w:jc w:val="both"/>
        <w:rPr>
          <w:rFonts w:eastAsia="Calibri" w:cstheme="minorHAnsi"/>
          <w:sz w:val="22"/>
          <w:szCs w:val="22"/>
        </w:rPr>
      </w:pPr>
    </w:p>
    <w:p w:rsidR="00AE0BBD" w:rsidRDefault="00AE0BBD" w:rsidP="00AE0BBD">
      <w:pPr>
        <w:spacing w:after="200" w:line="276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22"/>
          <w:szCs w:val="22"/>
          <w:vertAlign w:val="superscript"/>
        </w:rPr>
        <w:t xml:space="preserve">4 </w:t>
      </w:r>
      <w:r>
        <w:rPr>
          <w:rFonts w:eastAsia="Calibri" w:cstheme="minorHAnsi"/>
          <w:sz w:val="16"/>
          <w:szCs w:val="16"/>
          <w:vertAlign w:val="superscript"/>
        </w:rPr>
        <w:t xml:space="preserve"> </w:t>
      </w:r>
      <w:r>
        <w:rPr>
          <w:rFonts w:eastAsia="Calibri" w:cstheme="minorHAnsi"/>
          <w:sz w:val="16"/>
          <w:szCs w:val="16"/>
        </w:rPr>
        <w:t>Jeśli dotyczy.</w:t>
      </w:r>
    </w:p>
    <w:p w:rsidR="00401BB8" w:rsidRDefault="00401BB8" w:rsidP="00401BB8">
      <w:pPr>
        <w:rPr>
          <w:rFonts w:eastAsia="Calibri" w:cstheme="minorHAnsi"/>
          <w:sz w:val="16"/>
          <w:szCs w:val="16"/>
        </w:rPr>
      </w:pPr>
    </w:p>
    <w:p w:rsidR="00704541" w:rsidRDefault="00704541" w:rsidP="00401BB8">
      <w:pPr>
        <w:rPr>
          <w:rFonts w:eastAsia="Calibri" w:cstheme="minorHAnsi"/>
          <w:sz w:val="16"/>
          <w:szCs w:val="16"/>
        </w:rPr>
      </w:pPr>
    </w:p>
    <w:p w:rsidR="00704541" w:rsidRDefault="00704541" w:rsidP="00401BB8">
      <w:pPr>
        <w:rPr>
          <w:rFonts w:eastAsia="Calibri" w:cstheme="minorHAnsi"/>
          <w:sz w:val="16"/>
          <w:szCs w:val="16"/>
        </w:rPr>
      </w:pPr>
    </w:p>
    <w:p w:rsidR="00704541" w:rsidRDefault="00704541" w:rsidP="00401BB8">
      <w:pPr>
        <w:rPr>
          <w:rFonts w:eastAsia="Calibri" w:cstheme="minorHAnsi"/>
          <w:sz w:val="16"/>
          <w:szCs w:val="16"/>
        </w:rPr>
      </w:pPr>
    </w:p>
    <w:p w:rsidR="00704541" w:rsidRDefault="00704541" w:rsidP="00401BB8">
      <w:pPr>
        <w:rPr>
          <w:rFonts w:eastAsia="Calibri" w:cstheme="minorHAnsi"/>
          <w:b/>
          <w:sz w:val="22"/>
          <w:szCs w:val="22"/>
        </w:rPr>
      </w:pPr>
    </w:p>
    <w:p w:rsidR="00C53044" w:rsidRPr="003276D7" w:rsidRDefault="00723297" w:rsidP="00401BB8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lastRenderedPageBreak/>
        <w:t>§ 8</w:t>
      </w:r>
    </w:p>
    <w:p w:rsidR="00C53044" w:rsidRDefault="00DF65DC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 xml:space="preserve">LGD </w:t>
      </w:r>
      <w:r w:rsidR="007D524D" w:rsidRPr="003276D7">
        <w:rPr>
          <w:rFonts w:eastAsia="Calibri" w:cstheme="minorHAnsi"/>
          <w:sz w:val="22"/>
          <w:szCs w:val="22"/>
        </w:rPr>
        <w:t xml:space="preserve">rozpatruje wniosek o </w:t>
      </w:r>
      <w:r w:rsidR="00CA5A0C">
        <w:rPr>
          <w:rFonts w:eastAsia="Calibri" w:cstheme="minorHAnsi"/>
          <w:sz w:val="22"/>
          <w:szCs w:val="22"/>
        </w:rPr>
        <w:t>rozliczenie grantu</w:t>
      </w:r>
      <w:r w:rsidRPr="003276D7">
        <w:rPr>
          <w:rFonts w:eastAsia="Calibri" w:cstheme="minorHAnsi"/>
          <w:sz w:val="22"/>
          <w:szCs w:val="22"/>
        </w:rPr>
        <w:t xml:space="preserve"> </w:t>
      </w:r>
      <w:r w:rsidR="00C53044" w:rsidRPr="003276D7">
        <w:rPr>
          <w:rFonts w:eastAsia="Calibri" w:cstheme="minorHAnsi"/>
          <w:sz w:val="22"/>
          <w:szCs w:val="22"/>
        </w:rPr>
        <w:t xml:space="preserve">w terminie nie dłuższym niż </w:t>
      </w:r>
      <w:r w:rsidRPr="003276D7">
        <w:rPr>
          <w:rFonts w:eastAsia="Calibri" w:cstheme="minorHAnsi"/>
          <w:sz w:val="22"/>
          <w:szCs w:val="22"/>
        </w:rPr>
        <w:t xml:space="preserve"> </w:t>
      </w:r>
      <w:r w:rsidR="00CA5A0C">
        <w:rPr>
          <w:rFonts w:eastAsia="Calibri" w:cstheme="minorHAnsi"/>
          <w:sz w:val="22"/>
          <w:szCs w:val="22"/>
        </w:rPr>
        <w:t>30 dni</w:t>
      </w:r>
      <w:r w:rsidR="00C53044" w:rsidRPr="003276D7">
        <w:rPr>
          <w:rFonts w:eastAsia="Calibri" w:cstheme="minorHAnsi"/>
          <w:sz w:val="22"/>
          <w:szCs w:val="22"/>
        </w:rPr>
        <w:t xml:space="preserve"> od dnia złożenia wniosku</w:t>
      </w:r>
      <w:r w:rsidRPr="003276D7">
        <w:rPr>
          <w:rFonts w:eastAsia="Calibri" w:cstheme="minorHAnsi"/>
          <w:sz w:val="22"/>
          <w:szCs w:val="22"/>
        </w:rPr>
        <w:t xml:space="preserve"> w B</w:t>
      </w:r>
      <w:r w:rsidR="007D524D" w:rsidRPr="003276D7">
        <w:rPr>
          <w:rFonts w:eastAsia="Calibri" w:cstheme="minorHAnsi"/>
          <w:sz w:val="22"/>
          <w:szCs w:val="22"/>
        </w:rPr>
        <w:t xml:space="preserve">iurze </w:t>
      </w:r>
      <w:proofErr w:type="spellStart"/>
      <w:r w:rsidR="007D524D" w:rsidRPr="003276D7">
        <w:rPr>
          <w:rFonts w:eastAsia="Calibri" w:cstheme="minorHAnsi"/>
          <w:sz w:val="22"/>
          <w:szCs w:val="22"/>
        </w:rPr>
        <w:t>LGD</w:t>
      </w:r>
      <w:proofErr w:type="spellEnd"/>
      <w:r w:rsidR="00C53044" w:rsidRPr="003276D7">
        <w:rPr>
          <w:rFonts w:eastAsia="Calibri" w:cstheme="minorHAnsi"/>
          <w:sz w:val="22"/>
          <w:szCs w:val="22"/>
        </w:rPr>
        <w:t>.</w:t>
      </w:r>
    </w:p>
    <w:p w:rsidR="00CA5A0C" w:rsidRDefault="00CA5A0C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Weryfikując wniosek o rozliczenie grantu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sprawdza zgodność realizacji operacji </w:t>
      </w:r>
      <w:r w:rsidR="00FE43F9">
        <w:rPr>
          <w:rFonts w:eastAsia="Calibri" w:cstheme="minorHAnsi"/>
          <w:sz w:val="22"/>
          <w:szCs w:val="22"/>
        </w:rPr>
        <w:t xml:space="preserve">                        </w:t>
      </w:r>
      <w:r>
        <w:rPr>
          <w:rFonts w:eastAsia="Calibri" w:cstheme="minorHAnsi"/>
          <w:sz w:val="22"/>
          <w:szCs w:val="22"/>
        </w:rPr>
        <w:t xml:space="preserve">z warunkami określonymi w Programie, ustawie, rozporządzeniu, przepisach odrębnych oraz umowie, w szczególności pod względem spełniania warunków w zakresie </w:t>
      </w:r>
      <w:r w:rsidR="00FE43F9">
        <w:rPr>
          <w:rFonts w:eastAsia="Calibri" w:cstheme="minorHAnsi"/>
          <w:sz w:val="22"/>
          <w:szCs w:val="22"/>
        </w:rPr>
        <w:t xml:space="preserve">kompletności                        </w:t>
      </w:r>
      <w:r>
        <w:rPr>
          <w:rFonts w:eastAsia="Calibri" w:cstheme="minorHAnsi"/>
          <w:sz w:val="22"/>
          <w:szCs w:val="22"/>
        </w:rPr>
        <w:t xml:space="preserve"> i poprawności formalnej wniosku oraz prawidłowości realizacji i finansowania operacji</w:t>
      </w:r>
      <w:r w:rsidR="00FE43F9">
        <w:rPr>
          <w:rFonts w:eastAsia="Calibri" w:cstheme="minorHAnsi"/>
          <w:sz w:val="22"/>
          <w:szCs w:val="22"/>
        </w:rPr>
        <w:t xml:space="preserve">. </w:t>
      </w:r>
    </w:p>
    <w:p w:rsidR="00C93CBE" w:rsidRDefault="003945DC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może wezwać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r w:rsidR="00C93CBE">
        <w:rPr>
          <w:rFonts w:eastAsia="Calibri" w:cstheme="minorHAnsi"/>
          <w:sz w:val="22"/>
          <w:szCs w:val="22"/>
        </w:rPr>
        <w:t xml:space="preserve">do uzupełnień/wyjaśnień dotyczących wniosku o rozliczenie grantu lub dostarczenia dodatkowych dokumentów, wyznaczając </w:t>
      </w:r>
      <w:proofErr w:type="spellStart"/>
      <w:r w:rsidR="00C93CBE">
        <w:rPr>
          <w:rFonts w:eastAsia="Calibri" w:cstheme="minorHAnsi"/>
          <w:sz w:val="22"/>
          <w:szCs w:val="22"/>
        </w:rPr>
        <w:t>Grantobiorcy</w:t>
      </w:r>
      <w:proofErr w:type="spellEnd"/>
      <w:r w:rsidR="00C93CBE">
        <w:rPr>
          <w:rFonts w:eastAsia="Calibri" w:cstheme="minorHAnsi"/>
          <w:sz w:val="22"/>
          <w:szCs w:val="22"/>
        </w:rPr>
        <w:t xml:space="preserve"> w tym celu odpowiedni termin, nie krótszy jednak niż 7 dni. </w:t>
      </w:r>
    </w:p>
    <w:p w:rsidR="00C93CBE" w:rsidRDefault="00C93CBE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Termin, o którym mowa w ust. 1 ulega zawieszeniu:</w:t>
      </w:r>
    </w:p>
    <w:p w:rsidR="003945DC" w:rsidRDefault="00C93CBE" w:rsidP="00CE1B71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przypadku, o </w:t>
      </w:r>
      <w:r w:rsidR="00ED2C08">
        <w:rPr>
          <w:rFonts w:eastAsia="Calibri" w:cstheme="minorHAnsi"/>
          <w:sz w:val="22"/>
          <w:szCs w:val="22"/>
        </w:rPr>
        <w:t>którym</w:t>
      </w:r>
      <w:r>
        <w:rPr>
          <w:rFonts w:eastAsia="Calibri" w:cstheme="minorHAnsi"/>
          <w:sz w:val="22"/>
          <w:szCs w:val="22"/>
        </w:rPr>
        <w:t xml:space="preserve"> mowa w ust 3</w:t>
      </w:r>
      <w:r w:rsidR="00ED2C08">
        <w:rPr>
          <w:rFonts w:eastAsia="Calibri" w:cstheme="minorHAnsi"/>
          <w:sz w:val="22"/>
          <w:szCs w:val="22"/>
        </w:rPr>
        <w:t xml:space="preserve"> – do czasu odpowiedzi na uzupełnienia/wyjaśnienia lub upływu terminu na złożenie uzupełnień/wyjaśnień;</w:t>
      </w:r>
    </w:p>
    <w:p w:rsidR="00ED2C08" w:rsidRDefault="00ED2C08" w:rsidP="00CE1B71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przypadku, gdy w chwili złożenia wniosku o rozpatrzenie grantu prowadzona jest kontrola operacji lub w związku ze złożonym wnioskiem o rozliczenie grantu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 postanowiła przeprowadzić kontrolę operacji – do czasu zakończenia kontroli lub przekazania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informacji o wykonaniu zaleceń pokontrolnych w razie ich sformułowania. </w:t>
      </w:r>
      <w:r w:rsidR="00FE46C3">
        <w:rPr>
          <w:rFonts w:eastAsia="Calibri" w:cstheme="minorHAnsi"/>
          <w:sz w:val="22"/>
          <w:szCs w:val="22"/>
        </w:rPr>
        <w:t xml:space="preserve">Niewykonanie zaleceń pokontrolnych przez </w:t>
      </w:r>
      <w:proofErr w:type="spellStart"/>
      <w:r w:rsidR="00FE46C3">
        <w:rPr>
          <w:rFonts w:eastAsia="Calibri" w:cstheme="minorHAnsi"/>
          <w:sz w:val="22"/>
          <w:szCs w:val="22"/>
        </w:rPr>
        <w:t>Grantobiorcę</w:t>
      </w:r>
      <w:proofErr w:type="spellEnd"/>
      <w:r w:rsidR="00FE46C3">
        <w:rPr>
          <w:rFonts w:eastAsia="Calibri" w:cstheme="minorHAnsi"/>
          <w:sz w:val="22"/>
          <w:szCs w:val="22"/>
        </w:rPr>
        <w:t xml:space="preserve"> skutkować będzie rozwiązaniem umowy.</w:t>
      </w:r>
    </w:p>
    <w:p w:rsidR="00FE43F9" w:rsidRDefault="00FE43F9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W trakcie rozpatrywania wniosku o rozliczenie grantu mogą zostać przeprowadzone wizytacje w miejscu lub kontrole na miejscu, w celu zweryfikowania</w:t>
      </w:r>
      <w:r w:rsidR="003E67E5">
        <w:rPr>
          <w:rFonts w:eastAsia="Calibri" w:cstheme="minorHAnsi"/>
          <w:sz w:val="22"/>
          <w:szCs w:val="22"/>
        </w:rPr>
        <w:t xml:space="preserve"> informacji zawartych </w:t>
      </w:r>
      <w:r>
        <w:rPr>
          <w:rFonts w:eastAsia="Calibri" w:cstheme="minorHAnsi"/>
          <w:sz w:val="22"/>
          <w:szCs w:val="22"/>
        </w:rPr>
        <w:t xml:space="preserve"> we wniosku o rozliczenie grantu i dołączonych dokumentach ze stanem faktycznym lub uzyskania dodatkowych wyjaśnień. </w:t>
      </w:r>
    </w:p>
    <w:p w:rsidR="007C56F0" w:rsidRDefault="007C56F0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 oraz inne uprawnione podmioty </w:t>
      </w:r>
      <w:r w:rsidR="00401BB8">
        <w:rPr>
          <w:rFonts w:eastAsia="Calibri" w:cstheme="minorHAnsi"/>
          <w:sz w:val="22"/>
          <w:szCs w:val="22"/>
        </w:rPr>
        <w:t xml:space="preserve">mają prawo zarówno w trakcie realizacji </w:t>
      </w:r>
      <w:r w:rsidR="0050115B">
        <w:rPr>
          <w:rFonts w:eastAsia="Calibri" w:cstheme="minorHAnsi"/>
          <w:sz w:val="22"/>
          <w:szCs w:val="22"/>
        </w:rPr>
        <w:t>operacji jak                w okresie jego trwałości  - poprzez upoważnionego przedstawiciela – do monitoringu na miejscu, mającego na celu kon</w:t>
      </w:r>
      <w:r w:rsidR="00FE46C3">
        <w:rPr>
          <w:rFonts w:eastAsia="Calibri" w:cstheme="minorHAnsi"/>
          <w:sz w:val="22"/>
          <w:szCs w:val="22"/>
        </w:rPr>
        <w:t>trolę sposobu realizacji  grantu</w:t>
      </w:r>
      <w:r w:rsidR="0050115B">
        <w:rPr>
          <w:rFonts w:eastAsia="Calibri" w:cstheme="minorHAnsi"/>
          <w:sz w:val="22"/>
          <w:szCs w:val="22"/>
        </w:rPr>
        <w:t xml:space="preserve"> i wydatkowania środków.  </w:t>
      </w:r>
      <w:proofErr w:type="spellStart"/>
      <w:r w:rsidR="0050115B">
        <w:rPr>
          <w:rFonts w:eastAsia="Calibri" w:cstheme="minorHAnsi"/>
          <w:sz w:val="22"/>
          <w:szCs w:val="22"/>
        </w:rPr>
        <w:t>Grantobiorca</w:t>
      </w:r>
      <w:proofErr w:type="spellEnd"/>
      <w:r w:rsidR="0050115B">
        <w:rPr>
          <w:rFonts w:eastAsia="Calibri" w:cstheme="minorHAnsi"/>
          <w:sz w:val="22"/>
          <w:szCs w:val="22"/>
        </w:rPr>
        <w:t xml:space="preserve"> jest zobowiązany umożliwić </w:t>
      </w:r>
      <w:proofErr w:type="spellStart"/>
      <w:r w:rsidR="0050115B">
        <w:rPr>
          <w:rFonts w:eastAsia="Calibri" w:cstheme="minorHAnsi"/>
          <w:sz w:val="22"/>
          <w:szCs w:val="22"/>
        </w:rPr>
        <w:t>LGD</w:t>
      </w:r>
      <w:proofErr w:type="spellEnd"/>
      <w:r w:rsidR="0050115B">
        <w:rPr>
          <w:rFonts w:eastAsia="Calibri" w:cstheme="minorHAnsi"/>
          <w:sz w:val="22"/>
          <w:szCs w:val="22"/>
        </w:rPr>
        <w:t xml:space="preserve">  i innym podmiotom  dokonanie monitoringu oraz zapewnić prowadzącemu monitoring pomoc. </w:t>
      </w:r>
    </w:p>
    <w:p w:rsidR="0050115B" w:rsidRDefault="0050115B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Po zakończeniu weryfikacji wniosku o rozliczenie grantu oraz sprawozdania z jego realizacji</w:t>
      </w:r>
      <w:r w:rsidR="009F64B0">
        <w:rPr>
          <w:rFonts w:eastAsia="Calibri" w:cstheme="minorHAnsi"/>
          <w:sz w:val="22"/>
          <w:szCs w:val="22"/>
        </w:rPr>
        <w:t xml:space="preserve">, </w:t>
      </w:r>
      <w:proofErr w:type="spellStart"/>
      <w:r w:rsidR="009F64B0">
        <w:rPr>
          <w:rFonts w:eastAsia="Calibri" w:cstheme="minorHAnsi"/>
          <w:sz w:val="22"/>
          <w:szCs w:val="22"/>
        </w:rPr>
        <w:t>LGD</w:t>
      </w:r>
      <w:proofErr w:type="spellEnd"/>
      <w:r w:rsidR="009F64B0">
        <w:rPr>
          <w:rFonts w:eastAsia="Calibri" w:cstheme="minorHAnsi"/>
          <w:sz w:val="22"/>
          <w:szCs w:val="22"/>
        </w:rPr>
        <w:t xml:space="preserve"> ma obowiązek dokonania kontroli zrealizowanego grantu o charakterze inwestycyjnym, zaś w pozostałych przypadkach kontrola zostanie przeprowadzona losowo</w:t>
      </w:r>
      <w:r w:rsidR="003E67E5">
        <w:rPr>
          <w:rFonts w:eastAsia="Calibri" w:cstheme="minorHAnsi"/>
          <w:sz w:val="22"/>
          <w:szCs w:val="22"/>
        </w:rPr>
        <w:t xml:space="preserve">. </w:t>
      </w:r>
    </w:p>
    <w:p w:rsidR="003E67E5" w:rsidRDefault="003E67E5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Po zakończeniu weryfikacji wniosku o rozliczenie grantu, sprawozdania z jego realizacji oraz czynności kontrolnych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informuje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o wypłacie grantu. </w:t>
      </w:r>
    </w:p>
    <w:p w:rsidR="009F64B0" w:rsidRPr="00A12852" w:rsidRDefault="003E67E5" w:rsidP="00CE1B7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</w:t>
      </w:r>
      <w:r w:rsidR="003E42FF">
        <w:rPr>
          <w:rFonts w:eastAsia="Calibri" w:cstheme="minorHAnsi"/>
          <w:sz w:val="22"/>
          <w:szCs w:val="22"/>
        </w:rPr>
        <w:t>przypadku</w:t>
      </w:r>
      <w:r>
        <w:rPr>
          <w:rFonts w:eastAsia="Calibri" w:cstheme="minorHAnsi"/>
          <w:sz w:val="22"/>
          <w:szCs w:val="22"/>
        </w:rPr>
        <w:t xml:space="preserve"> gdy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r w:rsidR="003E42FF">
        <w:rPr>
          <w:rFonts w:eastAsia="Calibri" w:cstheme="minorHAnsi"/>
          <w:sz w:val="22"/>
          <w:szCs w:val="22"/>
        </w:rPr>
        <w:t xml:space="preserve">otrzymał wyprzedzające finansowanie, z kwoty do wypłaty wynikającej z zatwierdzającego wniosku o rozliczenie grantu  o którym mowa w </w:t>
      </w:r>
      <w:r w:rsidR="003E42FF">
        <w:rPr>
          <w:rFonts w:eastAsia="Calibri"/>
          <w:sz w:val="22"/>
          <w:szCs w:val="22"/>
        </w:rPr>
        <w:t>§</w:t>
      </w:r>
      <w:r w:rsidR="00723297">
        <w:rPr>
          <w:rFonts w:eastAsia="Calibri" w:cstheme="minorHAnsi"/>
          <w:sz w:val="22"/>
          <w:szCs w:val="22"/>
        </w:rPr>
        <w:t xml:space="preserve"> 7</w:t>
      </w:r>
      <w:r w:rsidR="003E42FF">
        <w:rPr>
          <w:rFonts w:eastAsia="Calibri" w:cstheme="minorHAnsi"/>
          <w:sz w:val="22"/>
          <w:szCs w:val="22"/>
        </w:rPr>
        <w:t xml:space="preserve"> ust 1, potrąca się kwotę wypłaconego wyprzedzającego finansowania. </w:t>
      </w:r>
    </w:p>
    <w:p w:rsidR="00C53044" w:rsidRPr="003276D7" w:rsidRDefault="00723297" w:rsidP="009F64B0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9</w:t>
      </w:r>
    </w:p>
    <w:p w:rsidR="004C7F07" w:rsidRPr="00D87A2B" w:rsidRDefault="004C7F07" w:rsidP="00CE1B7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3276D7">
        <w:rPr>
          <w:rFonts w:eastAsia="Calibri" w:cstheme="minorHAnsi"/>
          <w:sz w:val="22"/>
          <w:szCs w:val="22"/>
        </w:rPr>
        <w:t>Przy obliczaniu kwoty pomocy przysługującej</w:t>
      </w:r>
      <w:r>
        <w:rPr>
          <w:rFonts w:eastAsia="Calibri" w:cstheme="minorHAnsi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 xml:space="preserve"> po zakończeniu realizacji </w:t>
      </w:r>
      <w:r w:rsidRPr="00417A5D">
        <w:rPr>
          <w:rFonts w:eastAsia="Calibri" w:cstheme="minorHAnsi"/>
          <w:sz w:val="22"/>
          <w:szCs w:val="22"/>
        </w:rPr>
        <w:t>operacji grantowej</w:t>
      </w:r>
      <w:r w:rsidRPr="003276D7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poszczególne koszty </w:t>
      </w:r>
      <w:proofErr w:type="spellStart"/>
      <w:r>
        <w:rPr>
          <w:rFonts w:eastAsia="Calibri" w:cstheme="minorHAnsi"/>
          <w:sz w:val="22"/>
          <w:szCs w:val="22"/>
        </w:rPr>
        <w:t>kwalifikowa</w:t>
      </w:r>
      <w:r w:rsidR="00D87A2B">
        <w:rPr>
          <w:rFonts w:eastAsia="Calibri" w:cstheme="minorHAnsi"/>
          <w:sz w:val="22"/>
          <w:szCs w:val="22"/>
        </w:rPr>
        <w:t>l</w:t>
      </w:r>
      <w:r>
        <w:rPr>
          <w:rFonts w:eastAsia="Calibri" w:cstheme="minorHAnsi"/>
          <w:sz w:val="22"/>
          <w:szCs w:val="22"/>
        </w:rPr>
        <w:t>ne</w:t>
      </w:r>
      <w:proofErr w:type="spellEnd"/>
      <w:r>
        <w:rPr>
          <w:rFonts w:eastAsia="Calibri" w:cstheme="minorHAnsi"/>
          <w:sz w:val="22"/>
          <w:szCs w:val="22"/>
        </w:rPr>
        <w:t xml:space="preserve"> operacji w ramach zadania będą uwzględniane w wysokości faktycznie i prawidłowo poniesionych kosztach </w:t>
      </w:r>
      <w:proofErr w:type="spellStart"/>
      <w:r>
        <w:rPr>
          <w:rFonts w:eastAsia="Calibri" w:cstheme="minorHAnsi"/>
          <w:sz w:val="22"/>
          <w:szCs w:val="22"/>
        </w:rPr>
        <w:t>kwalifikowalnych</w:t>
      </w:r>
      <w:proofErr w:type="spellEnd"/>
      <w:r>
        <w:rPr>
          <w:rFonts w:eastAsia="Calibri" w:cstheme="minorHAnsi"/>
          <w:sz w:val="22"/>
          <w:szCs w:val="22"/>
        </w:rPr>
        <w:t xml:space="preserve">, jednak w wysokości nie wyższej niż wskazana w zestawieniu rzeczowo – finansowym operacji, stanowiącym załącznik do umowy.   </w:t>
      </w:r>
    </w:p>
    <w:p w:rsidR="00D87A2B" w:rsidRDefault="00D87A2B" w:rsidP="00CE1B7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przypadku, gdy faktycznie poniesione koszty </w:t>
      </w:r>
      <w:proofErr w:type="spellStart"/>
      <w:r>
        <w:rPr>
          <w:rFonts w:eastAsia="Calibri" w:cstheme="minorHAnsi"/>
          <w:sz w:val="22"/>
          <w:szCs w:val="22"/>
        </w:rPr>
        <w:t>kwalifikowalne</w:t>
      </w:r>
      <w:proofErr w:type="spellEnd"/>
      <w:r>
        <w:rPr>
          <w:rFonts w:eastAsia="Calibri" w:cstheme="minorHAnsi"/>
          <w:sz w:val="22"/>
          <w:szCs w:val="22"/>
        </w:rPr>
        <w:t xml:space="preserve"> operacji w ramach operacji grantowej, wskazane dla danej pozycji w zestawieniu rzeczowo – finansowym stanowiącym</w:t>
      </w:r>
    </w:p>
    <w:p w:rsidR="00741CDD" w:rsidRDefault="00D87A2B" w:rsidP="00741CDD">
      <w:pPr>
        <w:pStyle w:val="Akapitzlist"/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załącznik do wniosku o rozliczenie grantu, będą niższe o więcej niż 10% niż określono to</w:t>
      </w:r>
      <w:r w:rsidR="00741CDD">
        <w:rPr>
          <w:rFonts w:eastAsia="Calibri" w:cstheme="minorHAnsi"/>
          <w:sz w:val="22"/>
          <w:szCs w:val="22"/>
        </w:rPr>
        <w:t xml:space="preserve">                  </w:t>
      </w:r>
      <w:r>
        <w:rPr>
          <w:rFonts w:eastAsia="Calibri" w:cstheme="minorHAnsi"/>
          <w:sz w:val="22"/>
          <w:szCs w:val="22"/>
        </w:rPr>
        <w:t xml:space="preserve"> w zestawieniu rzeczowo – finansowym  operacji stanowiącym </w:t>
      </w:r>
      <w:r w:rsidR="00741CDD">
        <w:rPr>
          <w:rFonts w:eastAsia="Calibri" w:cstheme="minorHAnsi"/>
          <w:sz w:val="22"/>
          <w:szCs w:val="22"/>
        </w:rPr>
        <w:t>załącznik</w:t>
      </w:r>
      <w:r>
        <w:rPr>
          <w:rFonts w:eastAsia="Calibri" w:cstheme="minorHAnsi"/>
          <w:sz w:val="22"/>
          <w:szCs w:val="22"/>
        </w:rPr>
        <w:t xml:space="preserve"> do umowy. </w:t>
      </w:r>
      <w:proofErr w:type="spellStart"/>
      <w:r w:rsidR="00741CDD">
        <w:rPr>
          <w:rFonts w:eastAsia="Calibri" w:cstheme="minorHAnsi"/>
          <w:sz w:val="22"/>
          <w:szCs w:val="22"/>
        </w:rPr>
        <w:t>Grantobiorca</w:t>
      </w:r>
      <w:proofErr w:type="spellEnd"/>
      <w:r w:rsidR="00741CDD">
        <w:rPr>
          <w:rFonts w:eastAsia="Calibri" w:cstheme="minorHAnsi"/>
          <w:sz w:val="22"/>
          <w:szCs w:val="22"/>
        </w:rPr>
        <w:t xml:space="preserve"> składa pisemne wyjaśnienie tych zmian. </w:t>
      </w:r>
    </w:p>
    <w:p w:rsidR="00741CDD" w:rsidRPr="00A630A4" w:rsidRDefault="00C53044" w:rsidP="00A630A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741CDD">
        <w:rPr>
          <w:rFonts w:eastAsia="Calibri" w:cstheme="minorHAnsi"/>
          <w:sz w:val="22"/>
          <w:szCs w:val="22"/>
        </w:rPr>
        <w:t xml:space="preserve">W przypadku, gdy faktycznie poniesione koszty </w:t>
      </w:r>
      <w:proofErr w:type="spellStart"/>
      <w:r w:rsidRPr="00741CDD">
        <w:rPr>
          <w:rFonts w:eastAsia="Calibri" w:cstheme="minorHAnsi"/>
          <w:sz w:val="22"/>
          <w:szCs w:val="22"/>
        </w:rPr>
        <w:t>kwalifikowalne</w:t>
      </w:r>
      <w:proofErr w:type="spellEnd"/>
      <w:r w:rsidRPr="00741CDD">
        <w:rPr>
          <w:rFonts w:eastAsia="Calibri" w:cstheme="minorHAnsi"/>
          <w:sz w:val="22"/>
          <w:szCs w:val="22"/>
        </w:rPr>
        <w:t xml:space="preserve"> operacji w ramach danego etapu, wykazane dla danej pozycji w zestawieniu rzeczowo-finansowym stanowiącym załącznik do wniosku </w:t>
      </w:r>
      <w:r w:rsidR="00563C29">
        <w:rPr>
          <w:rFonts w:eastAsia="Calibri" w:cstheme="minorHAnsi"/>
          <w:sz w:val="22"/>
          <w:szCs w:val="22"/>
        </w:rPr>
        <w:t>rozliczenie grantu</w:t>
      </w:r>
      <w:r w:rsidRPr="00741CDD">
        <w:rPr>
          <w:rFonts w:eastAsia="Calibri" w:cstheme="minorHAnsi"/>
          <w:sz w:val="22"/>
          <w:szCs w:val="22"/>
        </w:rPr>
        <w:t xml:space="preserve">, będą wyższe </w:t>
      </w:r>
      <w:r w:rsidRPr="00741CDD">
        <w:rPr>
          <w:rFonts w:eastAsia="Calibri" w:cstheme="minorHAnsi"/>
          <w:b/>
          <w:sz w:val="22"/>
          <w:szCs w:val="22"/>
        </w:rPr>
        <w:t>o nie więcej niż 10%</w:t>
      </w:r>
      <w:r w:rsidRPr="00741CDD">
        <w:rPr>
          <w:rFonts w:eastAsia="Calibri" w:cstheme="minorHAnsi"/>
          <w:sz w:val="22"/>
          <w:szCs w:val="22"/>
        </w:rPr>
        <w:t xml:space="preserve"> niż określono to </w:t>
      </w:r>
      <w:r w:rsidR="00741CDD">
        <w:rPr>
          <w:rFonts w:eastAsia="Calibri" w:cstheme="minorHAnsi"/>
          <w:sz w:val="22"/>
          <w:szCs w:val="22"/>
        </w:rPr>
        <w:t xml:space="preserve">     </w:t>
      </w:r>
      <w:r w:rsidR="00741CDD" w:rsidRPr="00A630A4">
        <w:rPr>
          <w:rFonts w:eastAsia="Calibri" w:cstheme="minorHAnsi"/>
          <w:sz w:val="22"/>
          <w:szCs w:val="22"/>
        </w:rPr>
        <w:t xml:space="preserve"> </w:t>
      </w:r>
      <w:r w:rsidRPr="00A630A4">
        <w:rPr>
          <w:rFonts w:eastAsia="Calibri" w:cstheme="minorHAnsi"/>
          <w:sz w:val="22"/>
          <w:szCs w:val="22"/>
        </w:rPr>
        <w:t xml:space="preserve">w zestawieniu rzeczowo-finansowym operacji stanowiącym załącznik do umowy, wówczas </w:t>
      </w:r>
      <w:r w:rsidRPr="00A630A4">
        <w:rPr>
          <w:rFonts w:eastAsia="Calibri" w:cstheme="minorHAnsi"/>
          <w:sz w:val="22"/>
          <w:szCs w:val="22"/>
        </w:rPr>
        <w:lastRenderedPageBreak/>
        <w:t xml:space="preserve">przy obliczaniu kwoty pomocy koszty te będą uwzględniane w wysokości </w:t>
      </w:r>
      <w:r w:rsidR="00C86024" w:rsidRPr="00A630A4">
        <w:rPr>
          <w:rFonts w:eastAsia="Calibri" w:cstheme="minorHAnsi"/>
          <w:sz w:val="22"/>
          <w:szCs w:val="22"/>
        </w:rPr>
        <w:t>faktycznie poniesionej</w:t>
      </w:r>
      <w:r w:rsidR="00741CDD" w:rsidRPr="00A630A4">
        <w:rPr>
          <w:rFonts w:eastAsia="Calibri" w:cstheme="minorHAnsi"/>
          <w:sz w:val="22"/>
          <w:szCs w:val="22"/>
        </w:rPr>
        <w:t>.</w:t>
      </w:r>
    </w:p>
    <w:p w:rsidR="00793F8D" w:rsidRDefault="00563C29" w:rsidP="00CE1B7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741CDD">
        <w:rPr>
          <w:rFonts w:eastAsia="Calibri" w:cstheme="minorHAnsi"/>
          <w:sz w:val="22"/>
          <w:szCs w:val="22"/>
        </w:rPr>
        <w:t xml:space="preserve">W przypadku, gdy faktycznie poniesione koszty </w:t>
      </w:r>
      <w:proofErr w:type="spellStart"/>
      <w:r w:rsidRPr="00741CDD">
        <w:rPr>
          <w:rFonts w:eastAsia="Calibri" w:cstheme="minorHAnsi"/>
          <w:sz w:val="22"/>
          <w:szCs w:val="22"/>
        </w:rPr>
        <w:t>kwalifikowalne</w:t>
      </w:r>
      <w:proofErr w:type="spellEnd"/>
      <w:r w:rsidRPr="00741CDD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operacji, </w:t>
      </w:r>
      <w:r w:rsidRPr="00741CDD">
        <w:rPr>
          <w:rFonts w:eastAsia="Calibri" w:cstheme="minorHAnsi"/>
          <w:sz w:val="22"/>
          <w:szCs w:val="22"/>
        </w:rPr>
        <w:t>wykazane dla danej pozycji w zestawieniu rzeczowo-finansowym stanowiącym załącznik do wniosku</w:t>
      </w:r>
      <w:r w:rsidR="007A7C4D">
        <w:rPr>
          <w:rFonts w:eastAsia="Calibri" w:cstheme="minorHAnsi"/>
          <w:sz w:val="22"/>
          <w:szCs w:val="22"/>
        </w:rPr>
        <w:t xml:space="preserve">                         </w:t>
      </w:r>
      <w:r w:rsidRPr="00741CDD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o rozliczenie grantu</w:t>
      </w:r>
      <w:r w:rsidRPr="00741CDD">
        <w:rPr>
          <w:rFonts w:eastAsia="Calibri" w:cstheme="minorHAnsi"/>
          <w:sz w:val="22"/>
          <w:szCs w:val="22"/>
        </w:rPr>
        <w:t xml:space="preserve">, będą wyższe </w:t>
      </w:r>
      <w:r>
        <w:rPr>
          <w:rFonts w:eastAsia="Calibri" w:cstheme="minorHAnsi"/>
          <w:b/>
          <w:sz w:val="22"/>
          <w:szCs w:val="22"/>
        </w:rPr>
        <w:t>o</w:t>
      </w:r>
      <w:r w:rsidRPr="00741CDD">
        <w:rPr>
          <w:rFonts w:eastAsia="Calibri" w:cstheme="minorHAnsi"/>
          <w:b/>
          <w:sz w:val="22"/>
          <w:szCs w:val="22"/>
        </w:rPr>
        <w:t xml:space="preserve"> więcej niż 10%</w:t>
      </w:r>
      <w:r w:rsidRPr="00741CDD">
        <w:rPr>
          <w:rFonts w:eastAsia="Calibri" w:cstheme="minorHAnsi"/>
          <w:sz w:val="22"/>
          <w:szCs w:val="22"/>
        </w:rPr>
        <w:t xml:space="preserve"> niż określono to </w:t>
      </w:r>
      <w:r>
        <w:rPr>
          <w:rFonts w:eastAsia="Calibri" w:cstheme="minorHAnsi"/>
          <w:sz w:val="22"/>
          <w:szCs w:val="22"/>
        </w:rPr>
        <w:t xml:space="preserve"> </w:t>
      </w:r>
      <w:r w:rsidRPr="00741CDD">
        <w:rPr>
          <w:rFonts w:eastAsia="Calibri" w:cstheme="minorHAnsi"/>
          <w:sz w:val="22"/>
          <w:szCs w:val="22"/>
        </w:rPr>
        <w:t>w zestawieniu rzeczowo-finansowym operacji stanowiącym załącznik do umowy, wówczas przy obl</w:t>
      </w:r>
      <w:r>
        <w:rPr>
          <w:rFonts w:eastAsia="Calibri" w:cstheme="minorHAnsi"/>
          <w:sz w:val="22"/>
          <w:szCs w:val="22"/>
        </w:rPr>
        <w:t>iczaniu kwoty pomocy koszty te mogą być</w:t>
      </w:r>
      <w:r w:rsidRPr="00741CDD">
        <w:rPr>
          <w:rFonts w:eastAsia="Calibri" w:cstheme="minorHAnsi"/>
          <w:sz w:val="22"/>
          <w:szCs w:val="22"/>
        </w:rPr>
        <w:t xml:space="preserve"> uwzględniane w wysokości faktycznie poniesionej</w:t>
      </w:r>
      <w:r>
        <w:rPr>
          <w:rFonts w:eastAsia="Calibri" w:cstheme="minorHAnsi"/>
          <w:sz w:val="22"/>
          <w:szCs w:val="22"/>
        </w:rPr>
        <w:t xml:space="preserve">, jeżeli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na podstawie pisemnych wyjaśnień </w:t>
      </w: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 xml:space="preserve"> uzna za uzasadnione przyczyny tych zmian.</w:t>
      </w:r>
    </w:p>
    <w:p w:rsidR="00C53044" w:rsidRDefault="00723297" w:rsidP="00C53044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10</w:t>
      </w:r>
      <w:r w:rsidR="00C53044" w:rsidRPr="003276D7">
        <w:rPr>
          <w:rFonts w:eastAsia="Calibri" w:cstheme="minorHAnsi"/>
          <w:b/>
          <w:sz w:val="22"/>
          <w:szCs w:val="22"/>
        </w:rPr>
        <w:tab/>
      </w:r>
    </w:p>
    <w:p w:rsidR="005F361E" w:rsidRDefault="005F361E" w:rsidP="00CE1B71">
      <w:pPr>
        <w:pStyle w:val="Akapitzlist"/>
        <w:numPr>
          <w:ilvl w:val="0"/>
          <w:numId w:val="16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Płatności ostatecznej dokonuje się nie później niż w terminie 3 miesięcy od dnia złożenia wniosku o rozliczenie grantu. </w:t>
      </w:r>
    </w:p>
    <w:p w:rsidR="005F361E" w:rsidRDefault="005F361E" w:rsidP="00CE1B71">
      <w:pPr>
        <w:pStyle w:val="Akapitzlist"/>
        <w:numPr>
          <w:ilvl w:val="0"/>
          <w:numId w:val="16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Płatność ostateczna  dokonywana jest, jeżeli:</w:t>
      </w:r>
    </w:p>
    <w:p w:rsidR="005F361E" w:rsidRDefault="005F361E" w:rsidP="00CE1B71">
      <w:pPr>
        <w:pStyle w:val="Akapitzlist"/>
        <w:numPr>
          <w:ilvl w:val="0"/>
          <w:numId w:val="17"/>
        </w:numPr>
        <w:spacing w:line="276" w:lineRule="auto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zrealizował całą operację;</w:t>
      </w:r>
    </w:p>
    <w:p w:rsidR="005F361E" w:rsidRDefault="005F361E" w:rsidP="00CE1B71">
      <w:pPr>
        <w:pStyle w:val="Akapitzlist"/>
        <w:numPr>
          <w:ilvl w:val="0"/>
          <w:numId w:val="17"/>
        </w:numPr>
        <w:spacing w:line="276" w:lineRule="auto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wypełnił zobowiązania określone w umowie;</w:t>
      </w:r>
    </w:p>
    <w:p w:rsidR="005F361E" w:rsidRDefault="005F361E" w:rsidP="00CE1B71">
      <w:pPr>
        <w:pStyle w:val="Akapitzlist"/>
        <w:numPr>
          <w:ilvl w:val="0"/>
          <w:numId w:val="17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wyniki kontroli i wizytacji przeprowadzonych  w trakcie realizacji operacji potwierdzają prawidłową</w:t>
      </w:r>
      <w:r w:rsidR="00D305A4">
        <w:rPr>
          <w:rFonts w:eastAsia="Calibri" w:cstheme="minorHAnsi"/>
          <w:sz w:val="22"/>
          <w:szCs w:val="22"/>
        </w:rPr>
        <w:t xml:space="preserve"> realizację operacji lub usunięto nieprawidłowości stwierdzone podczas tych kontroli i wizytacji.</w:t>
      </w:r>
    </w:p>
    <w:p w:rsidR="00D305A4" w:rsidRDefault="00D305A4" w:rsidP="00CE1B71">
      <w:pPr>
        <w:pStyle w:val="Akapitzlist"/>
        <w:numPr>
          <w:ilvl w:val="0"/>
          <w:numId w:val="16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przypadku, gdy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nie spełnił któregokolwiek z warunków określonych w ust.2  lub zostały naruszone warunki przyznania pomocy,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odmawia wypłaty pomocy. </w:t>
      </w:r>
    </w:p>
    <w:p w:rsidR="00D305A4" w:rsidRDefault="00D305A4" w:rsidP="00CE1B71">
      <w:pPr>
        <w:pStyle w:val="Akapitzlist"/>
        <w:numPr>
          <w:ilvl w:val="0"/>
          <w:numId w:val="16"/>
        </w:numPr>
        <w:spacing w:line="276" w:lineRule="auto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niezwłocznie informuje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, w formie pisemnej, o odmowie zatwierdzenia wypłaty całości pomocy. </w:t>
      </w:r>
    </w:p>
    <w:p w:rsidR="00D305A4" w:rsidRDefault="00D305A4" w:rsidP="00CE1B71">
      <w:pPr>
        <w:pStyle w:val="Akapitzlist"/>
        <w:numPr>
          <w:ilvl w:val="0"/>
          <w:numId w:val="16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Środki finansowe z tytułu pomocy przekazywane są na rachunek bankowy. </w:t>
      </w:r>
    </w:p>
    <w:p w:rsidR="00D305A4" w:rsidRDefault="00D305A4" w:rsidP="00CE1B71">
      <w:pPr>
        <w:pStyle w:val="Akapitzlist"/>
        <w:numPr>
          <w:ilvl w:val="0"/>
          <w:numId w:val="16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Jeśli po złożeniu wniosku o rozliczenie grantu zostaną ujawnione nowe okoliczności wskazujące, że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nie spełnia warunków do przyznania bądź wypłaty</w:t>
      </w:r>
      <w:r w:rsidR="00AB493F">
        <w:rPr>
          <w:rFonts w:eastAsia="Calibri" w:cstheme="minorHAnsi"/>
          <w:sz w:val="22"/>
          <w:szCs w:val="22"/>
        </w:rPr>
        <w:t xml:space="preserve"> pomocy, wypłatę pomocy zawiesza się do czasu wyjaśnienia tych okoliczności.  </w:t>
      </w:r>
    </w:p>
    <w:p w:rsidR="00AB493F" w:rsidRPr="00D305A4" w:rsidRDefault="00AB493F" w:rsidP="00AB493F">
      <w:pPr>
        <w:pStyle w:val="Akapitzlist"/>
        <w:spacing w:line="276" w:lineRule="auto"/>
        <w:rPr>
          <w:rFonts w:eastAsia="Calibri" w:cstheme="minorHAnsi"/>
          <w:sz w:val="22"/>
          <w:szCs w:val="22"/>
        </w:rPr>
      </w:pPr>
    </w:p>
    <w:p w:rsidR="00644CBB" w:rsidRPr="003276D7" w:rsidRDefault="00723297" w:rsidP="00644CBB">
      <w:pPr>
        <w:spacing w:after="200" w:line="276" w:lineRule="auto"/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11</w:t>
      </w:r>
    </w:p>
    <w:p w:rsidR="00AB493F" w:rsidRDefault="00AB493F" w:rsidP="00CE1B7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oświadcza, że:</w:t>
      </w:r>
    </w:p>
    <w:p w:rsidR="00C53044" w:rsidRDefault="00AB493F" w:rsidP="00CE1B71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 korzysta i nie będzie korzystał z innych środków publicznych, w związku </w:t>
      </w:r>
      <w:r w:rsidR="007D1C57">
        <w:rPr>
          <w:rFonts w:eastAsia="Calibri" w:cstheme="minorHAnsi"/>
          <w:sz w:val="22"/>
          <w:szCs w:val="22"/>
        </w:rPr>
        <w:t xml:space="preserve">                    </w:t>
      </w:r>
      <w:r>
        <w:rPr>
          <w:rFonts w:eastAsia="Calibri" w:cstheme="minorHAnsi"/>
          <w:sz w:val="22"/>
          <w:szCs w:val="22"/>
        </w:rPr>
        <w:t>z realizacją zadania określonego w umowie;</w:t>
      </w:r>
    </w:p>
    <w:p w:rsidR="00AB493F" w:rsidRDefault="00AB493F" w:rsidP="00CE1B71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nie podlega wykluczeniu z ubiegania się o przyznanie pomocy na podstawie art.35 ust 5 oraz ust 6 rozporządzenia 640/2014</w:t>
      </w:r>
    </w:p>
    <w:p w:rsidR="00AB493F" w:rsidRDefault="00AB493F" w:rsidP="00CE1B71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 podlega zakazowi dostępu do środków publicznych, o których mowa w art. 5 ust. 3 </w:t>
      </w:r>
      <w:proofErr w:type="spellStart"/>
      <w:r>
        <w:rPr>
          <w:rFonts w:eastAsia="Calibri" w:cstheme="minorHAnsi"/>
          <w:sz w:val="22"/>
          <w:szCs w:val="22"/>
        </w:rPr>
        <w:t>pkt</w:t>
      </w:r>
      <w:proofErr w:type="spellEnd"/>
      <w:r>
        <w:rPr>
          <w:rFonts w:eastAsia="Calibri" w:cstheme="minorHAnsi"/>
          <w:sz w:val="22"/>
          <w:szCs w:val="22"/>
        </w:rPr>
        <w:t xml:space="preserve"> 4 ustawy z dnia 29 sierpnia 2009r. o finansach publicznych (Dz. U. z 2013r. poz. 885, z </w:t>
      </w:r>
      <w:proofErr w:type="spellStart"/>
      <w:r>
        <w:rPr>
          <w:rFonts w:eastAsia="Calibri" w:cstheme="minorHAnsi"/>
          <w:sz w:val="22"/>
          <w:szCs w:val="22"/>
        </w:rPr>
        <w:t>późn</w:t>
      </w:r>
      <w:proofErr w:type="spellEnd"/>
      <w:r>
        <w:rPr>
          <w:rFonts w:eastAsia="Calibri" w:cstheme="minorHAnsi"/>
          <w:sz w:val="22"/>
          <w:szCs w:val="22"/>
        </w:rPr>
        <w:t xml:space="preserve">. zm., na podstawie prawomocnego orzeczenia sadu. </w:t>
      </w:r>
    </w:p>
    <w:p w:rsidR="009B4D64" w:rsidRPr="00704541" w:rsidRDefault="00FE46C3" w:rsidP="009B4D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 wykonuje </w:t>
      </w:r>
      <w:r w:rsidR="00CD447F">
        <w:rPr>
          <w:rFonts w:eastAsia="Calibri" w:cstheme="minorHAnsi"/>
          <w:sz w:val="22"/>
          <w:szCs w:val="22"/>
        </w:rPr>
        <w:t>działalności</w:t>
      </w:r>
      <w:r>
        <w:rPr>
          <w:rFonts w:eastAsia="Calibri" w:cstheme="minorHAnsi"/>
          <w:sz w:val="22"/>
          <w:szCs w:val="22"/>
        </w:rPr>
        <w:t xml:space="preserve"> go</w:t>
      </w:r>
      <w:r w:rsidR="00CD447F">
        <w:rPr>
          <w:rFonts w:eastAsia="Calibri" w:cstheme="minorHAnsi"/>
          <w:sz w:val="22"/>
          <w:szCs w:val="22"/>
        </w:rPr>
        <w:t>spodarczej (w tym działalności zwolnionej spod rygorów ustawy o swobodzie działalności gospodarczej).</w:t>
      </w:r>
    </w:p>
    <w:p w:rsidR="009B4D64" w:rsidRPr="009B4D64" w:rsidRDefault="009B4D64" w:rsidP="009B4D64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CD447F" w:rsidRPr="00AB493F" w:rsidRDefault="003F7716" w:rsidP="00CE1B71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jest świadomy odpowiedzialności karnej za złożenie fałszywych oświadczeń                       w niniejszej Umowie, oraz zobowiązuje się do realizacji Umowy z zachowaniem zasad należytej staranności, zgodnie z najlepszą praktyką.  </w:t>
      </w:r>
    </w:p>
    <w:p w:rsidR="003F7716" w:rsidRPr="003276D7" w:rsidRDefault="003F7716" w:rsidP="000C1AA8">
      <w:pPr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C53044" w:rsidRDefault="00723297" w:rsidP="000C1AA8">
      <w:pPr>
        <w:spacing w:line="276" w:lineRule="auto"/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12</w:t>
      </w:r>
    </w:p>
    <w:p w:rsidR="00AB493F" w:rsidRDefault="002A487B" w:rsidP="00CE1B7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Umowa ulega rozwiązaniu w przypadku:</w:t>
      </w:r>
    </w:p>
    <w:p w:rsidR="002A487B" w:rsidRDefault="002A487B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nierozpoczęcia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realizacji zadania do końca terminu złożenia wniosku o rozliczenie grantu, o którym mowa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6 ust. 1</w:t>
      </w:r>
    </w:p>
    <w:p w:rsidR="002A487B" w:rsidRDefault="002A487B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odstąpienia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od realizacji zadania;</w:t>
      </w:r>
    </w:p>
    <w:p w:rsidR="002A487B" w:rsidRPr="002A487B" w:rsidRDefault="002A487B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niewypełniania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któregokolwiek ze zobowiązań określonych w </w:t>
      </w:r>
      <w:r>
        <w:rPr>
          <w:rFonts w:eastAsia="Calibri"/>
          <w:sz w:val="22"/>
          <w:szCs w:val="22"/>
        </w:rPr>
        <w:t>§ 5.</w:t>
      </w:r>
    </w:p>
    <w:p w:rsidR="002A487B" w:rsidRPr="000C1AA8" w:rsidRDefault="000C1AA8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niezłożenia wniosku o rozliczenie grantu</w:t>
      </w:r>
      <w:r w:rsidR="00723297">
        <w:rPr>
          <w:rFonts w:eastAsia="Calibri"/>
          <w:sz w:val="22"/>
          <w:szCs w:val="22"/>
        </w:rPr>
        <w:t xml:space="preserve"> </w:t>
      </w:r>
      <w:r w:rsidR="00FE46C3">
        <w:rPr>
          <w:rFonts w:eastAsia="Calibri"/>
          <w:sz w:val="22"/>
          <w:szCs w:val="22"/>
        </w:rPr>
        <w:t xml:space="preserve">wraz z wymaganymi załącznikami               </w:t>
      </w:r>
      <w:r w:rsidR="00723297">
        <w:rPr>
          <w:rFonts w:eastAsia="Calibri"/>
          <w:sz w:val="22"/>
          <w:szCs w:val="22"/>
        </w:rPr>
        <w:t>w terminie, o którym mowa w § 7</w:t>
      </w:r>
      <w:r>
        <w:rPr>
          <w:rFonts w:eastAsia="Calibri"/>
          <w:sz w:val="22"/>
          <w:szCs w:val="22"/>
        </w:rPr>
        <w:t xml:space="preserve"> ust. 1.</w:t>
      </w:r>
    </w:p>
    <w:p w:rsidR="000C1AA8" w:rsidRDefault="000C1AA8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niewypełniania przez Beneficjenta któregokolwiek ze zobowiązań określonych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5 oraz jeżeli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pomimo wezwania przez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do wypełnienia tego zobowiązania nadal go nie wypełnia;</w:t>
      </w:r>
    </w:p>
    <w:p w:rsidR="000C1AA8" w:rsidRDefault="000C1AA8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złożeni</w:t>
      </w:r>
      <w:r w:rsidR="00FE46C3">
        <w:rPr>
          <w:rFonts w:eastAsia="Calibri" w:cstheme="minorHAnsi"/>
          <w:sz w:val="22"/>
          <w:szCs w:val="22"/>
        </w:rPr>
        <w:t>a</w:t>
      </w:r>
      <w:r>
        <w:rPr>
          <w:rFonts w:eastAsia="Calibri" w:cstheme="minorHAnsi"/>
          <w:sz w:val="22"/>
          <w:szCs w:val="22"/>
        </w:rPr>
        <w:t xml:space="preserve"> podrobionych, przerobionych nierzetelnych lub stwierdzających nieprawdę dokumentów lub oświadczeń, mających wpływ na powierzenie pomocy;</w:t>
      </w:r>
    </w:p>
    <w:p w:rsidR="000C1AA8" w:rsidRDefault="000C1AA8" w:rsidP="00CE1B7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wydania orzeczeń sądowych stwierdzających popełnienie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,                      w związku z ubieganiem się o wierzenie lub </w:t>
      </w:r>
      <w:r w:rsidR="00180463">
        <w:rPr>
          <w:rFonts w:eastAsia="Calibri" w:cstheme="minorHAnsi"/>
          <w:sz w:val="22"/>
          <w:szCs w:val="22"/>
        </w:rPr>
        <w:t>wypłatę grantu, czynów zabronionych przepisami odrębnymi.</w:t>
      </w:r>
    </w:p>
    <w:p w:rsidR="00180463" w:rsidRDefault="00180463" w:rsidP="00CE1B7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Rozwiązanie umowy następuje niezwłocznie po stwierdzeniu zaistnienia co najmniej jednej                  z okoliczności określonych w ust. 1.</w:t>
      </w:r>
    </w:p>
    <w:p w:rsidR="005A2944" w:rsidRPr="00180463" w:rsidRDefault="005A2944" w:rsidP="005A2944">
      <w:pPr>
        <w:pStyle w:val="Akapitzlist"/>
        <w:spacing w:line="276" w:lineRule="auto"/>
        <w:jc w:val="both"/>
        <w:rPr>
          <w:rFonts w:eastAsia="Calibri" w:cstheme="minorHAnsi"/>
          <w:sz w:val="22"/>
          <w:szCs w:val="22"/>
        </w:rPr>
      </w:pPr>
    </w:p>
    <w:p w:rsidR="00C53044" w:rsidRDefault="00723297" w:rsidP="00C53044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13</w:t>
      </w:r>
      <w:r w:rsidR="00C53044" w:rsidRPr="003276D7">
        <w:rPr>
          <w:rFonts w:eastAsia="Calibri" w:cstheme="minorHAnsi"/>
          <w:b/>
          <w:sz w:val="22"/>
          <w:szCs w:val="22"/>
        </w:rPr>
        <w:tab/>
      </w:r>
    </w:p>
    <w:p w:rsidR="00EC77FF" w:rsidRPr="009B4D64" w:rsidRDefault="00EC77FF" w:rsidP="00CE1B71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na wezwanie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, zobowiązany jest do zwrotu kwot niezależnie lub nadmiernie pobranych środków, z zastrzeżeniem ust. 2, w przypadku stwierdzenia </w:t>
      </w:r>
      <w:proofErr w:type="spellStart"/>
      <w:r>
        <w:rPr>
          <w:rFonts w:eastAsia="Calibri" w:cstheme="minorHAnsi"/>
          <w:sz w:val="22"/>
          <w:szCs w:val="22"/>
        </w:rPr>
        <w:t>nezgodności</w:t>
      </w:r>
      <w:proofErr w:type="spellEnd"/>
      <w:r>
        <w:rPr>
          <w:rFonts w:eastAsia="Calibri" w:cstheme="minorHAnsi"/>
          <w:sz w:val="22"/>
          <w:szCs w:val="22"/>
        </w:rPr>
        <w:t xml:space="preserve"> realizacji operacji z Programem, ustawą, rozporządzeniem, umową lub </w:t>
      </w:r>
      <w:r w:rsidRPr="009B4D64">
        <w:rPr>
          <w:rFonts w:eastAsia="Calibri" w:cstheme="minorHAnsi"/>
          <w:sz w:val="22"/>
          <w:szCs w:val="22"/>
        </w:rPr>
        <w:t xml:space="preserve">przepisami odrębnymi, a w szczególności zaistnienia okoliczności skutkujących rozwiązaniem </w:t>
      </w:r>
      <w:r w:rsidR="00723297" w:rsidRPr="009B4D64">
        <w:rPr>
          <w:rFonts w:eastAsia="Calibri" w:cstheme="minorHAnsi"/>
          <w:sz w:val="22"/>
          <w:szCs w:val="22"/>
        </w:rPr>
        <w:t>umowy, o których mowa w §12</w:t>
      </w:r>
      <w:r w:rsidRPr="009B4D64">
        <w:rPr>
          <w:rFonts w:eastAsia="Calibri" w:cstheme="minorHAnsi"/>
          <w:sz w:val="22"/>
          <w:szCs w:val="22"/>
        </w:rPr>
        <w:t>.</w:t>
      </w:r>
    </w:p>
    <w:p w:rsidR="00021A08" w:rsidRPr="009B4D64" w:rsidRDefault="00EC77FF" w:rsidP="00CE1B71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 w:rsidRPr="009B4D64">
        <w:rPr>
          <w:rFonts w:eastAsia="Calibri" w:cstheme="minorHAnsi"/>
          <w:sz w:val="22"/>
          <w:szCs w:val="22"/>
        </w:rPr>
        <w:t>Grantobiorca</w:t>
      </w:r>
      <w:proofErr w:type="spellEnd"/>
      <w:r w:rsidRPr="009B4D64">
        <w:rPr>
          <w:rFonts w:eastAsia="Calibri" w:cstheme="minorHAnsi"/>
          <w:sz w:val="22"/>
          <w:szCs w:val="22"/>
        </w:rPr>
        <w:t xml:space="preserve"> nie jest zobowiązany do zwrotu pomocy w części dotyczącej zadania, która została zrealizowana zgodnie z warunkami o których mowa w §5 ust. 1 pkt. 1-3, jeżeli cel operacji został osiągnięty i zachowany, lub jeżeli uzyskał zwolnienia, </w:t>
      </w:r>
      <w:r w:rsidR="00723297" w:rsidRPr="009B4D64">
        <w:rPr>
          <w:rFonts w:eastAsia="Calibri" w:cstheme="minorHAnsi"/>
          <w:sz w:val="22"/>
          <w:szCs w:val="22"/>
        </w:rPr>
        <w:t>o których mowa w §15</w:t>
      </w:r>
      <w:r w:rsidRPr="009B4D64">
        <w:rPr>
          <w:rFonts w:eastAsia="Calibri" w:cstheme="minorHAnsi"/>
          <w:sz w:val="22"/>
          <w:szCs w:val="22"/>
        </w:rPr>
        <w:t xml:space="preserve"> ust. 1. </w:t>
      </w:r>
    </w:p>
    <w:p w:rsidR="00021A08" w:rsidRDefault="00021A08" w:rsidP="00CE1B71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 w:rsidRPr="009B4D64">
        <w:rPr>
          <w:rFonts w:eastAsia="Calibri" w:cstheme="minorHAnsi"/>
          <w:sz w:val="22"/>
          <w:szCs w:val="22"/>
        </w:rPr>
        <w:t>Grantobiorca</w:t>
      </w:r>
      <w:proofErr w:type="spellEnd"/>
      <w:r w:rsidRPr="009B4D64">
        <w:rPr>
          <w:rFonts w:eastAsia="Calibri" w:cstheme="minorHAnsi"/>
          <w:sz w:val="22"/>
          <w:szCs w:val="22"/>
        </w:rPr>
        <w:t>, z którym rozwiązano</w:t>
      </w:r>
      <w:r>
        <w:rPr>
          <w:rFonts w:eastAsia="Calibri" w:cstheme="minorHAnsi"/>
          <w:sz w:val="22"/>
          <w:szCs w:val="22"/>
        </w:rPr>
        <w:t xml:space="preserve"> umowę po dokonaniu przekazania  środków finansowych na realizację operacji, jest zobowiązany do zwrotu tych środków powiększonych o odsetki, </w:t>
      </w:r>
      <w:r w:rsidR="003F7716">
        <w:rPr>
          <w:rFonts w:eastAsia="Calibri" w:cstheme="minorHAnsi"/>
          <w:sz w:val="22"/>
          <w:szCs w:val="22"/>
        </w:rPr>
        <w:t xml:space="preserve">               </w:t>
      </w:r>
      <w:r>
        <w:rPr>
          <w:rFonts w:eastAsia="Calibri" w:cstheme="minorHAnsi"/>
          <w:sz w:val="22"/>
          <w:szCs w:val="22"/>
        </w:rPr>
        <w:t xml:space="preserve">w terminie nie później niż 7 dni od otrzymania 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pisma informującego o rozwiązaniu umowy. O zachowaniu terminu wpływu środków decyduje data wpływu na konto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. </w:t>
      </w:r>
    </w:p>
    <w:p w:rsidR="00021A08" w:rsidRDefault="00021A08" w:rsidP="00CE1B71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Odsetki o których mowa w ust. 3, naliczane są w wysokości jak dla zaległości podatkowych, za okres między terminem zwrotu środków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, wyznaczonym w nakazie odzyskania środków, a datą zwrotu. </w:t>
      </w:r>
    </w:p>
    <w:p w:rsidR="00021A08" w:rsidRDefault="00021A08" w:rsidP="00CE1B71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wykonuje czynności związane z odzyskaniem wpłaconej </w:t>
      </w: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 xml:space="preserve"> pomocy, we własnym imieniu i na własną rzecz. </w:t>
      </w:r>
    </w:p>
    <w:p w:rsidR="001C3AF2" w:rsidRDefault="001C3AF2" w:rsidP="00CE1B71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 gdy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>:</w:t>
      </w:r>
    </w:p>
    <w:p w:rsidR="001C3AF2" w:rsidRDefault="006D028A" w:rsidP="001C3AF2">
      <w:pPr>
        <w:pStyle w:val="Akapitzlist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nie przekłada w ustalonym terminie i na ustalonych zasadach wniosku o rozliczenie grantu wraz z wymaganymi załącznikami z realizacji operacji;</w:t>
      </w:r>
    </w:p>
    <w:p w:rsidR="003F7716" w:rsidRDefault="003F7716" w:rsidP="001C3AF2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określonym terminie </w:t>
      </w:r>
      <w:r w:rsidR="001C3AF2">
        <w:rPr>
          <w:rFonts w:eastAsia="Calibri" w:cstheme="minorHAnsi"/>
          <w:sz w:val="22"/>
          <w:szCs w:val="22"/>
        </w:rPr>
        <w:t xml:space="preserve">nie doprowadzi do usunięcia stwierdzonych nieprawidłowości w związku z przeprowadzoną kontrolą, nie przekłada w ustalonym </w:t>
      </w:r>
    </w:p>
    <w:p w:rsidR="006D028A" w:rsidRPr="006D028A" w:rsidRDefault="006D028A" w:rsidP="006D028A">
      <w:pPr>
        <w:spacing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poza żądaniem natychmiastowego zwrotu wypłaconej kwoty dofinansowania może naliczyć kary umowne w wysokości 10% tej kwoty.</w:t>
      </w:r>
    </w:p>
    <w:p w:rsidR="00021A08" w:rsidRDefault="00021A08" w:rsidP="00021A08">
      <w:pPr>
        <w:jc w:val="both"/>
        <w:rPr>
          <w:rFonts w:eastAsia="Calibri" w:cstheme="minorHAnsi"/>
          <w:sz w:val="22"/>
          <w:szCs w:val="22"/>
        </w:rPr>
      </w:pPr>
    </w:p>
    <w:p w:rsidR="009B4D64" w:rsidRDefault="009B4D64" w:rsidP="00021A08">
      <w:pPr>
        <w:jc w:val="both"/>
        <w:rPr>
          <w:rFonts w:eastAsia="Calibri" w:cstheme="minorHAnsi"/>
          <w:sz w:val="22"/>
          <w:szCs w:val="22"/>
        </w:rPr>
      </w:pPr>
    </w:p>
    <w:p w:rsidR="00704541" w:rsidRPr="00021A08" w:rsidRDefault="00704541" w:rsidP="00021A08">
      <w:pPr>
        <w:jc w:val="both"/>
        <w:rPr>
          <w:rFonts w:eastAsia="Calibri" w:cstheme="minorHAnsi"/>
          <w:sz w:val="22"/>
          <w:szCs w:val="22"/>
        </w:rPr>
      </w:pPr>
    </w:p>
    <w:p w:rsidR="00C53044" w:rsidRPr="003276D7" w:rsidRDefault="00723297" w:rsidP="00C53044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14</w:t>
      </w:r>
    </w:p>
    <w:p w:rsidR="00C53044" w:rsidRDefault="00AE7EE4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Umowa może zostać zmieniona n</w:t>
      </w:r>
      <w:r w:rsidR="00D51025">
        <w:rPr>
          <w:rFonts w:eastAsia="Calibri" w:cstheme="minorHAnsi"/>
          <w:sz w:val="22"/>
          <w:szCs w:val="22"/>
        </w:rPr>
        <w:t>a</w:t>
      </w:r>
      <w:r>
        <w:rPr>
          <w:rFonts w:eastAsia="Calibri" w:cstheme="minorHAnsi"/>
          <w:sz w:val="22"/>
          <w:szCs w:val="22"/>
        </w:rPr>
        <w:t xml:space="preserve"> wniosek każdej ze stron, z tym że zmiana ta nie może powodować zwiększenia kwoty pomocy określonej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4 ust. 2 i zmiany celu operacji wskazanego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3 ust. 1. </w:t>
      </w:r>
      <w:r w:rsidR="00C53044" w:rsidRPr="00AE7EE4">
        <w:rPr>
          <w:rFonts w:eastAsia="Calibri" w:cstheme="minorHAnsi"/>
          <w:sz w:val="22"/>
          <w:szCs w:val="22"/>
        </w:rPr>
        <w:t xml:space="preserve"> </w:t>
      </w:r>
    </w:p>
    <w:p w:rsidR="00793F8D" w:rsidRDefault="00AE7EE4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Zmiana umowy wymaga zachowania formy pisemnej pod rygorem nieważności</w:t>
      </w:r>
    </w:p>
    <w:p w:rsidR="00AE7EE4" w:rsidRDefault="00793F8D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 przypadku zmian w wysokości kosztów </w:t>
      </w:r>
      <w:proofErr w:type="spellStart"/>
      <w:r>
        <w:rPr>
          <w:rFonts w:eastAsia="Calibri" w:cstheme="minorHAnsi"/>
          <w:sz w:val="22"/>
          <w:szCs w:val="22"/>
        </w:rPr>
        <w:t>kwalifkowalnych</w:t>
      </w:r>
      <w:proofErr w:type="spellEnd"/>
      <w:r>
        <w:rPr>
          <w:rFonts w:eastAsia="Calibri" w:cstheme="minorHAnsi"/>
          <w:sz w:val="22"/>
          <w:szCs w:val="22"/>
        </w:rPr>
        <w:t xml:space="preserve">, o których mowa w </w:t>
      </w:r>
      <w:r>
        <w:rPr>
          <w:rFonts w:eastAsia="Calibri"/>
          <w:sz w:val="22"/>
          <w:szCs w:val="22"/>
        </w:rPr>
        <w:t>§</w:t>
      </w:r>
      <w:r w:rsidR="00723297">
        <w:rPr>
          <w:rFonts w:eastAsia="Calibri" w:cstheme="minorHAnsi"/>
          <w:sz w:val="22"/>
          <w:szCs w:val="22"/>
        </w:rPr>
        <w:t xml:space="preserve"> 9</w:t>
      </w:r>
      <w:r>
        <w:rPr>
          <w:rFonts w:eastAsia="Calibri" w:cstheme="minorHAnsi"/>
          <w:sz w:val="22"/>
          <w:szCs w:val="22"/>
        </w:rPr>
        <w:t xml:space="preserve"> ust. 2-4, nie jest wymagana zmiana umowy. </w:t>
      </w:r>
    </w:p>
    <w:p w:rsidR="0007442A" w:rsidRDefault="0007442A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Wniosek o dokonanie zmiany umowy dotyczący zmiany zakresu rzeczowego,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r w:rsidRPr="00642CF3">
        <w:rPr>
          <w:rFonts w:eastAsia="Calibri" w:cstheme="minorHAnsi"/>
          <w:sz w:val="22"/>
          <w:szCs w:val="22"/>
        </w:rPr>
        <w:t>składa</w:t>
      </w:r>
      <w:r w:rsidR="00B5537E" w:rsidRPr="00642CF3">
        <w:rPr>
          <w:rFonts w:eastAsia="Calibri" w:cstheme="minorHAnsi"/>
          <w:sz w:val="22"/>
          <w:szCs w:val="22"/>
        </w:rPr>
        <w:t xml:space="preserve"> tylko raz</w:t>
      </w:r>
      <w:r w:rsidR="00187ECE" w:rsidRPr="00642CF3">
        <w:rPr>
          <w:rFonts w:eastAsia="Calibri" w:cstheme="minorHAnsi"/>
          <w:sz w:val="22"/>
          <w:szCs w:val="22"/>
        </w:rPr>
        <w:t xml:space="preserve"> w ramach danej operacji</w:t>
      </w:r>
      <w:r w:rsidRPr="00642CF3">
        <w:rPr>
          <w:rFonts w:eastAsia="Calibri" w:cstheme="minorHAnsi"/>
          <w:sz w:val="22"/>
          <w:szCs w:val="22"/>
        </w:rPr>
        <w:t xml:space="preserve"> najpóźniej</w:t>
      </w:r>
      <w:r>
        <w:rPr>
          <w:rFonts w:eastAsia="Calibri" w:cstheme="minorHAnsi"/>
          <w:sz w:val="22"/>
          <w:szCs w:val="22"/>
        </w:rPr>
        <w:t xml:space="preserve"> w dniu złożenia wniosku o rozliczenie grantu, przy czym złożenie wniosku o zmianę umowy później niż 20 dni przed upływ</w:t>
      </w:r>
      <w:r w:rsidR="00187ECE">
        <w:rPr>
          <w:rFonts w:eastAsia="Calibri" w:cstheme="minorHAnsi"/>
          <w:sz w:val="22"/>
          <w:szCs w:val="22"/>
        </w:rPr>
        <w:t xml:space="preserve">em </w:t>
      </w:r>
      <w:r w:rsidR="00187ECE">
        <w:rPr>
          <w:rFonts w:eastAsia="Calibri" w:cstheme="minorHAnsi"/>
          <w:sz w:val="22"/>
          <w:szCs w:val="22"/>
        </w:rPr>
        <w:lastRenderedPageBreak/>
        <w:t xml:space="preserve">terminu do złożenia wniosku </w:t>
      </w:r>
      <w:r>
        <w:rPr>
          <w:rFonts w:eastAsia="Calibri" w:cstheme="minorHAnsi"/>
          <w:sz w:val="22"/>
          <w:szCs w:val="22"/>
        </w:rPr>
        <w:t xml:space="preserve"> o rozliczenie grantu wydłuża termin na wypłatę środków finansowych z tytułu pomocy o czas niezbędny do zawarcia aneksu. </w:t>
      </w:r>
    </w:p>
    <w:p w:rsidR="0007442A" w:rsidRDefault="004A6FBB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Wniosek o dokonanie zmiany umowy dotyczący zmiany terminu złożenia wniosku                          o rozliczenie grantu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składa przed upływem terminu złożenia wniosku                             o rozliczenie grantu, z zastrzeżeniem  </w:t>
      </w:r>
      <w:r>
        <w:rPr>
          <w:rFonts w:eastAsia="Calibri"/>
          <w:sz w:val="22"/>
          <w:szCs w:val="22"/>
        </w:rPr>
        <w:t>§</w:t>
      </w:r>
      <w:r w:rsidR="00723297">
        <w:rPr>
          <w:rFonts w:eastAsia="Calibri" w:cstheme="minorHAnsi"/>
          <w:sz w:val="22"/>
          <w:szCs w:val="22"/>
        </w:rPr>
        <w:t xml:space="preserve"> 7</w:t>
      </w:r>
      <w:r>
        <w:rPr>
          <w:rFonts w:eastAsia="Calibri" w:cstheme="minorHAnsi"/>
          <w:sz w:val="22"/>
          <w:szCs w:val="22"/>
        </w:rPr>
        <w:t xml:space="preserve"> ust. 5.</w:t>
      </w:r>
      <w:r w:rsidR="0007442A">
        <w:rPr>
          <w:rFonts w:eastAsia="Calibri" w:cstheme="minorHAnsi"/>
          <w:sz w:val="22"/>
          <w:szCs w:val="22"/>
        </w:rPr>
        <w:t xml:space="preserve"> </w:t>
      </w:r>
    </w:p>
    <w:p w:rsidR="004A6FBB" w:rsidRDefault="004A6FBB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Wniosek o dokonanie zmiany umowy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rozpatruje w terminie 14 dni od dnia jego złożenia. </w:t>
      </w:r>
    </w:p>
    <w:p w:rsidR="004A6FBB" w:rsidRDefault="008D6102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 xml:space="preserve"> przysługuje prawo do złożenia uzupełnień lub wyjaśnień w terminie 7 dni o dnia doręczenia wezwania do złożenia uzupełnień lub wyjaśnień.</w:t>
      </w:r>
    </w:p>
    <w:p w:rsidR="008D6102" w:rsidRDefault="008D6102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Wezwanie </w:t>
      </w:r>
      <w:proofErr w:type="spellStart"/>
      <w:r>
        <w:rPr>
          <w:rFonts w:eastAsia="Calibri" w:cstheme="minorHAnsi"/>
          <w:sz w:val="22"/>
          <w:szCs w:val="22"/>
        </w:rPr>
        <w:t>Grantobiarcy</w:t>
      </w:r>
      <w:proofErr w:type="spellEnd"/>
      <w:r>
        <w:rPr>
          <w:rFonts w:eastAsia="Calibri" w:cstheme="minorHAnsi"/>
          <w:sz w:val="22"/>
          <w:szCs w:val="22"/>
        </w:rPr>
        <w:t xml:space="preserve"> do złożenia uzupełnień lub wyjaśnień wstrzymuje bieg terminu,                      o którym mowa w ust. 6 do czasu wykonania przez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 xml:space="preserve"> tych czynności lub upływu terminu, o którym mowa w ust. 7. </w:t>
      </w:r>
    </w:p>
    <w:p w:rsidR="008D6102" w:rsidRDefault="00FE711B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Jeżeli w trakcie rozpatrywania wniosku o zmianę umowy niezbędne jest uzyskanie dodatkowych wyjaśnień lub opinii innego podmiotu, termin, o którym mowa w ust. 6 wydłużą się o czas niezbędny do uzyskania tych wyjaśnień lub opinii, o </w:t>
      </w:r>
      <w:proofErr w:type="spellStart"/>
      <w:r>
        <w:rPr>
          <w:rFonts w:eastAsia="Calibri" w:cstheme="minorHAnsi"/>
          <w:sz w:val="22"/>
          <w:szCs w:val="22"/>
        </w:rPr>
        <w:t>czm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informuje </w:t>
      </w:r>
      <w:proofErr w:type="spellStart"/>
      <w:r>
        <w:rPr>
          <w:rFonts w:eastAsia="Calibri" w:cstheme="minorHAnsi"/>
          <w:sz w:val="22"/>
          <w:szCs w:val="22"/>
        </w:rPr>
        <w:t>Grantobiorcę</w:t>
      </w:r>
      <w:proofErr w:type="spellEnd"/>
      <w:r>
        <w:rPr>
          <w:rFonts w:eastAsia="Calibri" w:cstheme="minorHAnsi"/>
          <w:sz w:val="22"/>
          <w:szCs w:val="22"/>
        </w:rPr>
        <w:t>.</w:t>
      </w:r>
    </w:p>
    <w:p w:rsidR="00FE711B" w:rsidRDefault="00FE711B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Termin, o </w:t>
      </w:r>
      <w:proofErr w:type="spellStart"/>
      <w:r>
        <w:rPr>
          <w:rFonts w:eastAsia="Calibri" w:cstheme="minorHAnsi"/>
          <w:sz w:val="22"/>
          <w:szCs w:val="22"/>
        </w:rPr>
        <w:t>ktorym</w:t>
      </w:r>
      <w:proofErr w:type="spellEnd"/>
      <w:r>
        <w:rPr>
          <w:rFonts w:eastAsia="Calibri" w:cstheme="minorHAnsi"/>
          <w:sz w:val="22"/>
          <w:szCs w:val="22"/>
        </w:rPr>
        <w:t xml:space="preserve"> mowa w ust. 7 uważa się za zachowany, jeżeli przed upływem tego terminu pismo nadano w polskiej placówce pocztowej operatora publicznego albo złożono w biurze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>.</w:t>
      </w:r>
    </w:p>
    <w:p w:rsidR="00FE711B" w:rsidRDefault="00FE711B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Zmiana umowy w zakresie zobowiązań, o których mowa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5 ust. 1 pkt.1 jest nieważna.</w:t>
      </w:r>
    </w:p>
    <w:p w:rsidR="00B64F25" w:rsidRDefault="00FE711B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Zmiana umowy w zakresie zobowiązania, o którym mowa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5 ust. 1 pkt. 4 lit. a i b, może być dokonana na wniosek </w:t>
      </w:r>
      <w:proofErr w:type="spellStart"/>
      <w:r>
        <w:rPr>
          <w:rFonts w:eastAsia="Calibri" w:cstheme="minorHAnsi"/>
          <w:sz w:val="22"/>
          <w:szCs w:val="22"/>
        </w:rPr>
        <w:t>Grantobiorcy</w:t>
      </w:r>
      <w:proofErr w:type="spellEnd"/>
      <w:r>
        <w:rPr>
          <w:rFonts w:eastAsia="Calibri" w:cstheme="minorHAnsi"/>
          <w:sz w:val="22"/>
          <w:szCs w:val="22"/>
        </w:rPr>
        <w:t xml:space="preserve"> w przypadku zaistnienia okoliczności o charakterze siły wyższej lub </w:t>
      </w:r>
      <w:r w:rsidR="00B64F25">
        <w:rPr>
          <w:rFonts w:eastAsia="Calibri" w:cstheme="minorHAnsi"/>
          <w:sz w:val="22"/>
          <w:szCs w:val="22"/>
        </w:rPr>
        <w:t>wyjątkowych</w:t>
      </w:r>
      <w:r>
        <w:rPr>
          <w:rFonts w:eastAsia="Calibri" w:cstheme="minorHAnsi"/>
          <w:sz w:val="22"/>
          <w:szCs w:val="22"/>
        </w:rPr>
        <w:t xml:space="preserve"> </w:t>
      </w:r>
      <w:r w:rsidR="00B64F25">
        <w:rPr>
          <w:rFonts w:eastAsia="Calibri" w:cstheme="minorHAnsi"/>
          <w:sz w:val="22"/>
          <w:szCs w:val="22"/>
        </w:rPr>
        <w:t xml:space="preserve">okolicznościach, o których mowa w przepisach rozporządzenia 1974/2006. Do trybu zmiany umowy stosuje się odpowiednio </w:t>
      </w:r>
      <w:r w:rsidR="00B64F25">
        <w:rPr>
          <w:rFonts w:eastAsia="Calibri"/>
          <w:sz w:val="22"/>
          <w:szCs w:val="22"/>
        </w:rPr>
        <w:t>§</w:t>
      </w:r>
      <w:r w:rsidR="00723297">
        <w:rPr>
          <w:rFonts w:eastAsia="Calibri" w:cstheme="minorHAnsi"/>
          <w:sz w:val="22"/>
          <w:szCs w:val="22"/>
        </w:rPr>
        <w:t xml:space="preserve"> 15</w:t>
      </w:r>
      <w:r w:rsidR="00B64F25">
        <w:rPr>
          <w:rFonts w:eastAsia="Calibri" w:cstheme="minorHAnsi"/>
          <w:sz w:val="22"/>
          <w:szCs w:val="22"/>
        </w:rPr>
        <w:t xml:space="preserve"> ust. 2. </w:t>
      </w:r>
    </w:p>
    <w:p w:rsidR="00B64F25" w:rsidRDefault="00B64F25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Zmiany, o których mowa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5 ust. 2 pkt. 7 nie wymagają zmiany umowy. </w:t>
      </w:r>
    </w:p>
    <w:p w:rsidR="00FE711B" w:rsidRDefault="00B64F25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Wniosek o zmiany, o których mowa w </w:t>
      </w:r>
      <w:r>
        <w:rPr>
          <w:rFonts w:eastAsia="Calibr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5 ust. 2 pkt. 8 </w:t>
      </w:r>
      <w:proofErr w:type="spellStart"/>
      <w:r>
        <w:rPr>
          <w:rFonts w:eastAsia="Calibri" w:cstheme="minorHAnsi"/>
          <w:sz w:val="22"/>
          <w:szCs w:val="22"/>
        </w:rPr>
        <w:t>Grantobiorca</w:t>
      </w:r>
      <w:proofErr w:type="spellEnd"/>
      <w:r>
        <w:rPr>
          <w:rFonts w:eastAsia="Calibri" w:cstheme="minorHAnsi"/>
          <w:sz w:val="22"/>
          <w:szCs w:val="22"/>
        </w:rPr>
        <w:t xml:space="preserve"> składa najpóźniej w dniu złożenia wniosku o rozliczenie grantu. </w:t>
      </w:r>
    </w:p>
    <w:p w:rsidR="00B64F25" w:rsidRPr="00B64F25" w:rsidRDefault="00B64F25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Do rozpatrywania wniosku o zmiany, o których mowa w </w:t>
      </w:r>
      <w:r>
        <w:rPr>
          <w:rFonts w:eastAsia="Calibri"/>
          <w:sz w:val="22"/>
          <w:szCs w:val="22"/>
        </w:rPr>
        <w:t>§ 5 ust. 2 pkt. 8, stosuje się odpowiednio postanowienia ust. 6-10.</w:t>
      </w:r>
    </w:p>
    <w:p w:rsidR="00B64F25" w:rsidRPr="004F58E4" w:rsidRDefault="004F58E4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Zmiana umowy jest wymagana w przypadku zmiany wysokości kosztów </w:t>
      </w:r>
      <w:proofErr w:type="spellStart"/>
      <w:r>
        <w:rPr>
          <w:rFonts w:eastAsia="Calibri"/>
          <w:sz w:val="22"/>
          <w:szCs w:val="22"/>
        </w:rPr>
        <w:t>kwalifikowalnych</w:t>
      </w:r>
      <w:proofErr w:type="spellEnd"/>
      <w:r>
        <w:rPr>
          <w:rFonts w:eastAsia="Calibri"/>
          <w:sz w:val="22"/>
          <w:szCs w:val="22"/>
        </w:rPr>
        <w:t xml:space="preserve"> operacji w wyniku przeprowadzonego przez </w:t>
      </w:r>
      <w:proofErr w:type="spellStart"/>
      <w:r>
        <w:rPr>
          <w:rFonts w:eastAsia="Calibri"/>
          <w:sz w:val="22"/>
          <w:szCs w:val="22"/>
        </w:rPr>
        <w:t>Grantobiorcę</w:t>
      </w:r>
      <w:proofErr w:type="spellEnd"/>
      <w:r>
        <w:rPr>
          <w:rFonts w:eastAsia="Calibri"/>
          <w:sz w:val="22"/>
          <w:szCs w:val="22"/>
        </w:rPr>
        <w:t xml:space="preserve"> postępowania o udzielenie zamówienia publicznego, która ma wpływ na wysokość kwoty pomocy, o której mowa w § 4 ust. 2.</w:t>
      </w:r>
    </w:p>
    <w:p w:rsidR="004F58E4" w:rsidRPr="00A630A4" w:rsidRDefault="004F58E4" w:rsidP="00CE1B7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warunkach określonych w ustawie i rozporządzeniu,  </w:t>
      </w:r>
      <w:proofErr w:type="spellStart"/>
      <w:r>
        <w:rPr>
          <w:rFonts w:eastAsia="Calibri"/>
          <w:sz w:val="22"/>
          <w:szCs w:val="22"/>
        </w:rPr>
        <w:t>LGD</w:t>
      </w:r>
      <w:proofErr w:type="spellEnd"/>
      <w:r>
        <w:rPr>
          <w:rFonts w:eastAsia="Calibri"/>
          <w:sz w:val="22"/>
          <w:szCs w:val="22"/>
        </w:rPr>
        <w:t xml:space="preserve"> może w trakcie realizacji operacji, o której mowa w § 3 ust. 1 przyznać pomoc następcy prawnemu </w:t>
      </w:r>
      <w:proofErr w:type="spellStart"/>
      <w:r>
        <w:rPr>
          <w:rFonts w:eastAsia="Calibri"/>
          <w:sz w:val="22"/>
          <w:szCs w:val="22"/>
        </w:rPr>
        <w:t>Grantobiorcy</w:t>
      </w:r>
      <w:proofErr w:type="spellEnd"/>
      <w:r>
        <w:rPr>
          <w:rFonts w:eastAsia="Calibri"/>
          <w:sz w:val="22"/>
          <w:szCs w:val="22"/>
        </w:rPr>
        <w:t xml:space="preserve">, albo nabywcy przedsiębiorstwa  </w:t>
      </w:r>
      <w:proofErr w:type="spellStart"/>
      <w:r>
        <w:rPr>
          <w:rFonts w:eastAsia="Calibri"/>
          <w:sz w:val="22"/>
          <w:szCs w:val="22"/>
        </w:rPr>
        <w:t>Grantobiorcy</w:t>
      </w:r>
      <w:proofErr w:type="spellEnd"/>
      <w:r>
        <w:rPr>
          <w:rFonts w:eastAsia="Calibri"/>
          <w:sz w:val="22"/>
          <w:szCs w:val="22"/>
        </w:rPr>
        <w:t xml:space="preserve">.  </w:t>
      </w:r>
    </w:p>
    <w:p w:rsidR="009B4D64" w:rsidRPr="00A630A4" w:rsidRDefault="009B4D64" w:rsidP="00A630A4">
      <w:pPr>
        <w:spacing w:after="200" w:line="276" w:lineRule="auto"/>
        <w:jc w:val="both"/>
        <w:rPr>
          <w:rFonts w:eastAsia="Calibri" w:cstheme="minorHAnsi"/>
          <w:sz w:val="22"/>
          <w:szCs w:val="22"/>
        </w:rPr>
      </w:pPr>
    </w:p>
    <w:p w:rsidR="00A630A4" w:rsidRDefault="00A630A4" w:rsidP="003E213C">
      <w:pPr>
        <w:jc w:val="center"/>
        <w:rPr>
          <w:rFonts w:eastAsia="Calibri" w:cstheme="minorHAnsi"/>
          <w:b/>
          <w:sz w:val="22"/>
          <w:szCs w:val="22"/>
        </w:rPr>
      </w:pPr>
    </w:p>
    <w:p w:rsidR="003E213C" w:rsidRDefault="00723297" w:rsidP="003E213C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§ 15</w:t>
      </w:r>
    </w:p>
    <w:p w:rsidR="005A78AC" w:rsidRPr="00704541" w:rsidRDefault="003F6814" w:rsidP="00CE1B71">
      <w:pPr>
        <w:pStyle w:val="Akapitzlist"/>
        <w:numPr>
          <w:ilvl w:val="0"/>
          <w:numId w:val="25"/>
        </w:numPr>
        <w:rPr>
          <w:rFonts w:eastAsia="Calibri" w:cstheme="minorHAnsi"/>
          <w:sz w:val="22"/>
          <w:szCs w:val="22"/>
        </w:rPr>
      </w:pPr>
      <w:proofErr w:type="spellStart"/>
      <w:r w:rsidRPr="003E213C">
        <w:rPr>
          <w:sz w:val="22"/>
          <w:szCs w:val="22"/>
        </w:rPr>
        <w:t>Grantobiorca</w:t>
      </w:r>
      <w:proofErr w:type="spellEnd"/>
      <w:r w:rsidRPr="003E213C">
        <w:rPr>
          <w:sz w:val="22"/>
          <w:szCs w:val="22"/>
        </w:rPr>
        <w:t xml:space="preserve"> może zostać całkowicie lub częściowo zwolniony przez </w:t>
      </w:r>
      <w:proofErr w:type="spellStart"/>
      <w:r w:rsidRPr="003E213C">
        <w:rPr>
          <w:sz w:val="22"/>
          <w:szCs w:val="22"/>
        </w:rPr>
        <w:t>LGD</w:t>
      </w:r>
      <w:proofErr w:type="spellEnd"/>
      <w:r w:rsidRPr="003E213C">
        <w:rPr>
          <w:sz w:val="22"/>
          <w:szCs w:val="22"/>
        </w:rPr>
        <w:t xml:space="preserve"> </w:t>
      </w:r>
      <w:r w:rsidR="00272954" w:rsidRPr="003E213C">
        <w:rPr>
          <w:sz w:val="22"/>
          <w:szCs w:val="22"/>
        </w:rPr>
        <w:t xml:space="preserve"> z wykonania zobowiązań, o których mowa w § 5 ust. 1:</w:t>
      </w:r>
    </w:p>
    <w:p w:rsidR="00704541" w:rsidRDefault="00704541" w:rsidP="00704541">
      <w:pPr>
        <w:rPr>
          <w:rFonts w:eastAsia="Calibri" w:cstheme="minorHAnsi"/>
          <w:sz w:val="22"/>
          <w:szCs w:val="22"/>
        </w:rPr>
      </w:pPr>
    </w:p>
    <w:p w:rsidR="00704541" w:rsidRPr="00704541" w:rsidRDefault="00704541" w:rsidP="00704541">
      <w:pPr>
        <w:rPr>
          <w:rFonts w:eastAsia="Calibri" w:cstheme="minorHAnsi"/>
          <w:sz w:val="22"/>
          <w:szCs w:val="22"/>
        </w:rPr>
      </w:pPr>
    </w:p>
    <w:p w:rsidR="00911B19" w:rsidRPr="00911B19" w:rsidRDefault="00272954" w:rsidP="00CE1B7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911B19">
        <w:rPr>
          <w:sz w:val="22"/>
          <w:szCs w:val="22"/>
        </w:rPr>
        <w:t xml:space="preserve">pkt. 1 – </w:t>
      </w:r>
      <w:r w:rsidR="00911B19" w:rsidRPr="00911B19">
        <w:rPr>
          <w:sz w:val="22"/>
          <w:szCs w:val="22"/>
        </w:rPr>
        <w:t xml:space="preserve">w odniesieniu do zobowiązania o zachowaniu celu operacji </w:t>
      </w:r>
      <w:r w:rsidR="00911B19" w:rsidRPr="00911B19">
        <w:rPr>
          <w:rFonts w:eastAsia="Calibri" w:cstheme="minorHAnsi"/>
          <w:sz w:val="22"/>
          <w:szCs w:val="22"/>
        </w:rPr>
        <w:t>przez okres 5 lat od dnia płatności końcowej w przypadku zadań inwestycyjnych realizowanych w ramach operacji,</w:t>
      </w:r>
    </w:p>
    <w:p w:rsidR="00911B19" w:rsidRPr="00E84547" w:rsidRDefault="00A372C2" w:rsidP="00CE1B71">
      <w:pPr>
        <w:pStyle w:val="Akapitzlist"/>
        <w:numPr>
          <w:ilvl w:val="0"/>
          <w:numId w:val="24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E84547">
        <w:rPr>
          <w:sz w:val="22"/>
          <w:szCs w:val="22"/>
        </w:rPr>
        <w:t>pkt. 4 lit. a i b oraz pkt. 5,</w:t>
      </w:r>
    </w:p>
    <w:p w:rsidR="00241F94" w:rsidRDefault="00911B19" w:rsidP="00241F94">
      <w:pPr>
        <w:tabs>
          <w:tab w:val="left" w:pos="5387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lub za zgodą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może ulec zmianie termin </w:t>
      </w:r>
      <w:r w:rsidR="006A045F">
        <w:rPr>
          <w:sz w:val="22"/>
          <w:szCs w:val="22"/>
        </w:rPr>
        <w:t xml:space="preserve">jego wykonania w przypadku </w:t>
      </w:r>
      <w:r w:rsidR="00241F94">
        <w:rPr>
          <w:sz w:val="22"/>
          <w:szCs w:val="22"/>
        </w:rPr>
        <w:t xml:space="preserve">zaistnienia okoliczności o charakterze siły wyższej lub wyjątkowych okoliczności, o których mowa </w:t>
      </w:r>
      <w:r w:rsidR="00693BE1">
        <w:rPr>
          <w:sz w:val="22"/>
          <w:szCs w:val="22"/>
        </w:rPr>
        <w:t xml:space="preserve">                   </w:t>
      </w:r>
      <w:r w:rsidR="00241F94">
        <w:rPr>
          <w:sz w:val="22"/>
          <w:szCs w:val="22"/>
        </w:rPr>
        <w:t>w przepisach rozporządzenia 1974/2006</w:t>
      </w:r>
    </w:p>
    <w:p w:rsidR="003E213C" w:rsidRDefault="00241F94" w:rsidP="00E84547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 O zwolnienie z wykonania </w:t>
      </w:r>
      <w:r w:rsidR="00305443">
        <w:rPr>
          <w:sz w:val="22"/>
          <w:szCs w:val="22"/>
        </w:rPr>
        <w:t xml:space="preserve">któregokolwiek z zobowiązań, o którym mowa w ust. 1, lub zmianę terminu ich wykonania, </w:t>
      </w:r>
      <w:proofErr w:type="spellStart"/>
      <w:r w:rsidR="00305443">
        <w:rPr>
          <w:sz w:val="22"/>
          <w:szCs w:val="22"/>
        </w:rPr>
        <w:t>Grantobiorca</w:t>
      </w:r>
      <w:proofErr w:type="spellEnd"/>
      <w:r w:rsidR="00305443">
        <w:rPr>
          <w:sz w:val="22"/>
          <w:szCs w:val="22"/>
        </w:rPr>
        <w:t xml:space="preserve"> występuje z pisemnym wnioskiem do </w:t>
      </w:r>
      <w:proofErr w:type="spellStart"/>
      <w:r w:rsidR="00305443">
        <w:rPr>
          <w:sz w:val="22"/>
          <w:szCs w:val="22"/>
        </w:rPr>
        <w:t>LGD</w:t>
      </w:r>
      <w:proofErr w:type="spellEnd"/>
      <w:r w:rsidR="00305443">
        <w:rPr>
          <w:sz w:val="22"/>
          <w:szCs w:val="22"/>
        </w:rPr>
        <w:t xml:space="preserve">, w terminie 10 dni roboczych od dnia, w którym </w:t>
      </w:r>
      <w:proofErr w:type="spellStart"/>
      <w:r w:rsidR="00305443">
        <w:rPr>
          <w:sz w:val="22"/>
          <w:szCs w:val="22"/>
        </w:rPr>
        <w:t>Grantobiorca</w:t>
      </w:r>
      <w:proofErr w:type="spellEnd"/>
      <w:r w:rsidR="00305443">
        <w:rPr>
          <w:sz w:val="22"/>
          <w:szCs w:val="22"/>
        </w:rPr>
        <w:t xml:space="preserve"> lub upoważnione przez niego osoby są w stanie dokonać tej czynności. </w:t>
      </w:r>
    </w:p>
    <w:p w:rsidR="003E213C" w:rsidRDefault="003E213C" w:rsidP="003E213C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E84547" w:rsidRPr="00E84547">
        <w:rPr>
          <w:sz w:val="22"/>
          <w:szCs w:val="22"/>
        </w:rPr>
        <w:t xml:space="preserve">W razie uchybienia terminu wykonania przez </w:t>
      </w:r>
      <w:proofErr w:type="spellStart"/>
      <w:r w:rsidR="00E84547" w:rsidRPr="00E84547">
        <w:rPr>
          <w:sz w:val="22"/>
          <w:szCs w:val="22"/>
        </w:rPr>
        <w:t>Grantobiorce</w:t>
      </w:r>
      <w:proofErr w:type="spellEnd"/>
      <w:r w:rsidR="00E84547" w:rsidRPr="00E84547">
        <w:rPr>
          <w:sz w:val="22"/>
          <w:szCs w:val="22"/>
        </w:rPr>
        <w:t xml:space="preserve"> wobec </w:t>
      </w:r>
      <w:proofErr w:type="spellStart"/>
      <w:r w:rsidR="00E84547" w:rsidRPr="00E84547">
        <w:rPr>
          <w:sz w:val="22"/>
          <w:szCs w:val="22"/>
        </w:rPr>
        <w:t>LGD</w:t>
      </w:r>
      <w:proofErr w:type="spellEnd"/>
      <w:r w:rsidR="00E84547" w:rsidRPr="00E84547">
        <w:rPr>
          <w:sz w:val="22"/>
          <w:szCs w:val="22"/>
        </w:rPr>
        <w:t xml:space="preserve"> określonych czynności  w trakcie realizacji operacji, </w:t>
      </w:r>
      <w:proofErr w:type="spellStart"/>
      <w:r w:rsidR="00E84547" w:rsidRPr="00E84547">
        <w:rPr>
          <w:sz w:val="22"/>
          <w:szCs w:val="22"/>
        </w:rPr>
        <w:t>LGD</w:t>
      </w:r>
      <w:proofErr w:type="spellEnd"/>
      <w:r w:rsidR="00E84547" w:rsidRPr="00E84547">
        <w:rPr>
          <w:sz w:val="22"/>
          <w:szCs w:val="22"/>
        </w:rPr>
        <w:t xml:space="preserve"> na prośbę </w:t>
      </w:r>
      <w:proofErr w:type="spellStart"/>
      <w:r w:rsidR="00E84547" w:rsidRPr="00E84547">
        <w:rPr>
          <w:sz w:val="22"/>
          <w:szCs w:val="22"/>
        </w:rPr>
        <w:t>Grantobiorcy</w:t>
      </w:r>
      <w:proofErr w:type="spellEnd"/>
      <w:r w:rsidR="00E84547" w:rsidRPr="00E84547">
        <w:rPr>
          <w:sz w:val="22"/>
          <w:szCs w:val="22"/>
        </w:rPr>
        <w:t xml:space="preserve">, </w:t>
      </w:r>
      <w:r w:rsidR="00693BE1" w:rsidRPr="00E84547">
        <w:rPr>
          <w:sz w:val="22"/>
          <w:szCs w:val="22"/>
        </w:rPr>
        <w:t>przywraca</w:t>
      </w:r>
      <w:r w:rsidR="00E84547" w:rsidRPr="00E84547">
        <w:rPr>
          <w:sz w:val="22"/>
          <w:szCs w:val="22"/>
        </w:rPr>
        <w:t xml:space="preserve"> termin wykonania tych czynności, </w:t>
      </w:r>
      <w:r w:rsidR="00693BE1" w:rsidRPr="00E84547">
        <w:rPr>
          <w:sz w:val="22"/>
          <w:szCs w:val="22"/>
        </w:rPr>
        <w:t>jeśli</w:t>
      </w:r>
      <w:r w:rsidR="00E84547" w:rsidRPr="00E84547">
        <w:rPr>
          <w:sz w:val="22"/>
          <w:szCs w:val="22"/>
        </w:rPr>
        <w:t xml:space="preserve"> </w:t>
      </w:r>
      <w:proofErr w:type="spellStart"/>
      <w:r w:rsidR="00E84547" w:rsidRPr="00E84547">
        <w:rPr>
          <w:sz w:val="22"/>
          <w:szCs w:val="22"/>
        </w:rPr>
        <w:t>Grantobiorca</w:t>
      </w:r>
      <w:proofErr w:type="spellEnd"/>
      <w:r w:rsidR="00E84547" w:rsidRPr="00E84547">
        <w:rPr>
          <w:sz w:val="22"/>
          <w:szCs w:val="22"/>
        </w:rPr>
        <w:t>:</w:t>
      </w:r>
    </w:p>
    <w:p w:rsidR="003E213C" w:rsidRDefault="003E213C" w:rsidP="003E213C">
      <w:pPr>
        <w:pStyle w:val="Akapitzlist"/>
        <w:tabs>
          <w:tab w:val="left" w:pos="5387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3E213C">
        <w:rPr>
          <w:sz w:val="22"/>
          <w:szCs w:val="22"/>
        </w:rPr>
        <w:t xml:space="preserve">1. </w:t>
      </w:r>
      <w:r>
        <w:rPr>
          <w:sz w:val="22"/>
          <w:szCs w:val="22"/>
        </w:rPr>
        <w:t>wniósł prośbę w terminie 45 dni od dnia ustania przyczyny uchybienia;</w:t>
      </w:r>
    </w:p>
    <w:p w:rsidR="003E213C" w:rsidRDefault="003E213C" w:rsidP="003E213C">
      <w:pPr>
        <w:pStyle w:val="Akapitzlist"/>
        <w:tabs>
          <w:tab w:val="left" w:pos="5387"/>
        </w:tabs>
        <w:spacing w:line="276" w:lineRule="auto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>2. jednocześnie z wniesieniem prośby dopełnił czynności, dla której określony był termin;</w:t>
      </w:r>
    </w:p>
    <w:p w:rsidR="003E213C" w:rsidRDefault="003E213C" w:rsidP="003E213C">
      <w:pPr>
        <w:pStyle w:val="Akapitzlist"/>
        <w:tabs>
          <w:tab w:val="left" w:pos="5387"/>
        </w:tabs>
        <w:spacing w:line="276" w:lineRule="auto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>3. uprawdopodobnił, że uchybienie nastąpiło z jego winy.</w:t>
      </w:r>
    </w:p>
    <w:p w:rsidR="003E213C" w:rsidRDefault="003E213C" w:rsidP="003E213C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 Przywrócenie terminu do złożenia prośby, o której mowa w ust. 3, jest niedopuszczalne.</w:t>
      </w:r>
    </w:p>
    <w:p w:rsidR="003E213C" w:rsidRDefault="003E213C" w:rsidP="003E213C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</w:p>
    <w:p w:rsidR="003E213C" w:rsidRPr="003E213C" w:rsidRDefault="00AD61BF" w:rsidP="003E213C">
      <w:pPr>
        <w:tabs>
          <w:tab w:val="left" w:pos="5387"/>
        </w:tabs>
        <w:spacing w:line="276" w:lineRule="auto"/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3E213C" w:rsidRDefault="003E213C" w:rsidP="00CE1B71">
      <w:pPr>
        <w:pStyle w:val="Akapitzlist"/>
        <w:numPr>
          <w:ilvl w:val="0"/>
          <w:numId w:val="26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 zabezpieczenia należytego wykonania zobowiązań określonych w umowie, </w:t>
      </w:r>
      <w:proofErr w:type="spellStart"/>
      <w:r>
        <w:rPr>
          <w:sz w:val="22"/>
          <w:szCs w:val="22"/>
        </w:rPr>
        <w:t>Grantobiorca</w:t>
      </w:r>
      <w:proofErr w:type="spellEnd"/>
      <w:r>
        <w:rPr>
          <w:sz w:val="22"/>
          <w:szCs w:val="22"/>
        </w:rPr>
        <w:t xml:space="preserve"> podpisuje w obecności upoważnionego pracownika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i składa w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, weksel nieuzupełniony </w:t>
      </w:r>
      <w:proofErr w:type="spellStart"/>
      <w:r>
        <w:rPr>
          <w:sz w:val="22"/>
          <w:szCs w:val="22"/>
        </w:rPr>
        <w:t>(i</w:t>
      </w:r>
      <w:proofErr w:type="spellEnd"/>
      <w:r>
        <w:rPr>
          <w:sz w:val="22"/>
          <w:szCs w:val="22"/>
        </w:rPr>
        <w:t>n blanco) wraz z deklaracją</w:t>
      </w:r>
      <w:r w:rsidR="00693BE1">
        <w:rPr>
          <w:sz w:val="22"/>
          <w:szCs w:val="22"/>
        </w:rPr>
        <w:t xml:space="preserve"> wekslową</w:t>
      </w:r>
      <w:r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 sporządzoną na formularzu przekazanym przez </w:t>
      </w:r>
      <w:proofErr w:type="spellStart"/>
      <w:r w:rsidR="00693BE1">
        <w:rPr>
          <w:sz w:val="22"/>
          <w:szCs w:val="22"/>
        </w:rPr>
        <w:t>LGD</w:t>
      </w:r>
      <w:proofErr w:type="spellEnd"/>
      <w:r w:rsidR="00693BE1">
        <w:rPr>
          <w:sz w:val="22"/>
          <w:szCs w:val="22"/>
        </w:rPr>
        <w:t xml:space="preserve"> wraz z projektem umowy. </w:t>
      </w:r>
    </w:p>
    <w:p w:rsidR="00693BE1" w:rsidRPr="00693BE1" w:rsidRDefault="00693BE1" w:rsidP="00CE1B71">
      <w:pPr>
        <w:pStyle w:val="Akapitzlist"/>
        <w:numPr>
          <w:ilvl w:val="0"/>
          <w:numId w:val="26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zwraca </w:t>
      </w:r>
      <w:proofErr w:type="spellStart"/>
      <w:r>
        <w:rPr>
          <w:sz w:val="22"/>
          <w:szCs w:val="22"/>
        </w:rPr>
        <w:t>Grantobiorcy</w:t>
      </w:r>
      <w:proofErr w:type="spellEnd"/>
      <w:r>
        <w:rPr>
          <w:sz w:val="22"/>
          <w:szCs w:val="22"/>
        </w:rPr>
        <w:t xml:space="preserve"> weksel, o którym mowa w ust. 1, </w:t>
      </w:r>
      <w:r>
        <w:rPr>
          <w:rFonts w:eastAsia="Calibri" w:cstheme="minorHAnsi"/>
          <w:sz w:val="22"/>
          <w:szCs w:val="22"/>
        </w:rPr>
        <w:t>po upływie</w:t>
      </w:r>
      <w:r w:rsidRPr="00911B19">
        <w:rPr>
          <w:rFonts w:eastAsia="Calibri" w:cstheme="minorHAnsi"/>
          <w:sz w:val="22"/>
          <w:szCs w:val="22"/>
        </w:rPr>
        <w:t xml:space="preserve"> 5 lat od dnia </w:t>
      </w:r>
      <w:r>
        <w:rPr>
          <w:rFonts w:eastAsia="Calibri" w:cstheme="minorHAnsi"/>
          <w:sz w:val="22"/>
          <w:szCs w:val="22"/>
        </w:rPr>
        <w:t xml:space="preserve">dokonania przez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r w:rsidRPr="00911B19">
        <w:rPr>
          <w:rFonts w:eastAsia="Calibri" w:cstheme="minorHAnsi"/>
          <w:sz w:val="22"/>
          <w:szCs w:val="22"/>
        </w:rPr>
        <w:t>płatności końcowej</w:t>
      </w:r>
      <w:r>
        <w:rPr>
          <w:rFonts w:eastAsia="Calibri" w:cstheme="minorHAnsi"/>
          <w:sz w:val="22"/>
          <w:szCs w:val="22"/>
        </w:rPr>
        <w:t xml:space="preserve"> przez </w:t>
      </w:r>
      <w:proofErr w:type="spellStart"/>
      <w:r>
        <w:rPr>
          <w:rFonts w:eastAsia="Calibri" w:cstheme="minorHAnsi"/>
          <w:sz w:val="22"/>
          <w:szCs w:val="22"/>
        </w:rPr>
        <w:t>LGD</w:t>
      </w:r>
      <w:proofErr w:type="spellEnd"/>
      <w:r>
        <w:rPr>
          <w:rFonts w:eastAsia="Calibri" w:cstheme="minorHAnsi"/>
          <w:sz w:val="22"/>
          <w:szCs w:val="22"/>
        </w:rPr>
        <w:t xml:space="preserve"> pod warunkiem wypełnienia przez </w:t>
      </w:r>
      <w:proofErr w:type="spellStart"/>
      <w:r>
        <w:rPr>
          <w:rFonts w:eastAsia="Calibri" w:cstheme="minorHAnsi"/>
          <w:sz w:val="22"/>
          <w:szCs w:val="22"/>
        </w:rPr>
        <w:t>Grantobircę</w:t>
      </w:r>
      <w:proofErr w:type="spellEnd"/>
      <w:r>
        <w:rPr>
          <w:rFonts w:eastAsia="Calibri" w:cstheme="minorHAnsi"/>
          <w:sz w:val="22"/>
          <w:szCs w:val="22"/>
        </w:rPr>
        <w:t xml:space="preserve"> zobowiązań określonych w umowie. </w:t>
      </w:r>
    </w:p>
    <w:p w:rsidR="00693BE1" w:rsidRDefault="006D028A" w:rsidP="00CE1B71">
      <w:pPr>
        <w:pStyle w:val="Akapitzlist"/>
        <w:numPr>
          <w:ilvl w:val="0"/>
          <w:numId w:val="26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zwraca </w:t>
      </w:r>
      <w:r w:rsidR="00693BE1">
        <w:rPr>
          <w:sz w:val="22"/>
          <w:szCs w:val="22"/>
        </w:rPr>
        <w:t xml:space="preserve"> niezwłocznie </w:t>
      </w:r>
      <w:proofErr w:type="spellStart"/>
      <w:r w:rsidR="00693BE1">
        <w:rPr>
          <w:sz w:val="22"/>
          <w:szCs w:val="22"/>
        </w:rPr>
        <w:t>Grantobiorcy</w:t>
      </w:r>
      <w:proofErr w:type="spellEnd"/>
      <w:r w:rsidR="00693BE1">
        <w:rPr>
          <w:sz w:val="22"/>
          <w:szCs w:val="22"/>
        </w:rPr>
        <w:t xml:space="preserve"> weksel, o którym m</w:t>
      </w:r>
      <w:r>
        <w:rPr>
          <w:sz w:val="22"/>
          <w:szCs w:val="22"/>
        </w:rPr>
        <w:t>owa</w:t>
      </w:r>
      <w:r w:rsidR="00C16AFE">
        <w:rPr>
          <w:sz w:val="22"/>
          <w:szCs w:val="22"/>
        </w:rPr>
        <w:t xml:space="preserve"> </w:t>
      </w:r>
      <w:r w:rsidR="00693BE1">
        <w:rPr>
          <w:sz w:val="22"/>
          <w:szCs w:val="22"/>
        </w:rPr>
        <w:t xml:space="preserve">w ust. 1, w przypadku: </w:t>
      </w:r>
    </w:p>
    <w:p w:rsidR="00693BE1" w:rsidRDefault="00693BE1" w:rsidP="00CE1B71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rozwiązania umowy przed dokonaniem wypłaty pomocy;</w:t>
      </w:r>
    </w:p>
    <w:p w:rsidR="00693BE1" w:rsidRDefault="00693BE1" w:rsidP="00CE1B71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przed dokonaniem wypłaty pomocy; </w:t>
      </w:r>
    </w:p>
    <w:p w:rsidR="00693BE1" w:rsidRDefault="00693BE1" w:rsidP="00CE1B71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odmowy zatwierdzenia wypłaty pomocy; </w:t>
      </w:r>
    </w:p>
    <w:p w:rsidR="00693BE1" w:rsidRDefault="00D51025" w:rsidP="00CE1B71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zwrotu przez </w:t>
      </w:r>
      <w:proofErr w:type="spellStart"/>
      <w:r>
        <w:rPr>
          <w:sz w:val="22"/>
          <w:szCs w:val="22"/>
        </w:rPr>
        <w:t>Grantobiorcę</w:t>
      </w:r>
      <w:proofErr w:type="spellEnd"/>
      <w:r>
        <w:rPr>
          <w:sz w:val="22"/>
          <w:szCs w:val="22"/>
        </w:rPr>
        <w:t xml:space="preserve"> otrzymanej pomocy wraz z należnymi odsetkami; </w:t>
      </w:r>
    </w:p>
    <w:p w:rsidR="00D51025" w:rsidRDefault="00D51025" w:rsidP="00CE1B71">
      <w:pPr>
        <w:pStyle w:val="Akapitzlist"/>
        <w:numPr>
          <w:ilvl w:val="1"/>
          <w:numId w:val="5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przejęcia zobowiązań umownych przez nabywcę przedsiębiorstwa albo jego części albo przez następcę prawnego </w:t>
      </w:r>
      <w:proofErr w:type="spellStart"/>
      <w:r>
        <w:rPr>
          <w:sz w:val="22"/>
          <w:szCs w:val="22"/>
        </w:rPr>
        <w:t>Grantobiorcy</w:t>
      </w:r>
      <w:proofErr w:type="spellEnd"/>
    </w:p>
    <w:p w:rsidR="00AD61BF" w:rsidRDefault="00AD61BF" w:rsidP="00AD61BF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AD61BF" w:rsidRDefault="00AD61BF" w:rsidP="00B07925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C16AFE" w:rsidRDefault="00C16AFE" w:rsidP="00CE1B71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umowy będą porozumiewać się w formie pisemnej we wszelkich sprawach dotyczących umowy.</w:t>
      </w:r>
    </w:p>
    <w:p w:rsidR="00C16AFE" w:rsidRDefault="00C16AFE" w:rsidP="00CE1B71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Korespondencja związana z realizacją umowy przekazywana będzie na adres:</w:t>
      </w:r>
    </w:p>
    <w:p w:rsidR="00C16AFE" w:rsidRDefault="00C16AFE" w:rsidP="00CE1B71">
      <w:pPr>
        <w:pStyle w:val="Akapitzlist"/>
        <w:numPr>
          <w:ilvl w:val="0"/>
          <w:numId w:val="30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Grantobiorcy</w:t>
      </w:r>
      <w:proofErr w:type="spellEnd"/>
      <w:r>
        <w:rPr>
          <w:sz w:val="22"/>
          <w:szCs w:val="22"/>
        </w:rPr>
        <w:t xml:space="preserve"> :</w:t>
      </w:r>
    </w:p>
    <w:p w:rsidR="00C16AFE" w:rsidRPr="00C16AFE" w:rsidRDefault="00C16AFE" w:rsidP="00CE1B71">
      <w:pPr>
        <w:pStyle w:val="Akapitzlist"/>
        <w:numPr>
          <w:ilvl w:val="0"/>
          <w:numId w:val="30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: Czermin 47, 63-304 Czermin.</w:t>
      </w:r>
    </w:p>
    <w:p w:rsidR="00AD61BF" w:rsidRPr="00B07925" w:rsidRDefault="00C16AFE" w:rsidP="00CE1B71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Strony zobowiązują </w:t>
      </w:r>
      <w:r w:rsidR="00B07925">
        <w:rPr>
          <w:sz w:val="22"/>
          <w:szCs w:val="22"/>
        </w:rPr>
        <w:t xml:space="preserve"> się do powoływania się na numer umowy wraz z datą podpisania umowy w prowadzonej przez nie korespondencji.</w:t>
      </w:r>
    </w:p>
    <w:p w:rsidR="00B07925" w:rsidRPr="00B07925" w:rsidRDefault="00B07925" w:rsidP="00CE1B71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Grantobiorca</w:t>
      </w:r>
      <w:proofErr w:type="spellEnd"/>
      <w:r>
        <w:rPr>
          <w:sz w:val="22"/>
          <w:szCs w:val="22"/>
        </w:rPr>
        <w:t xml:space="preserve"> jest zobowiązany do niezwłocznego przesyłania do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pisemnej informacji                o zmianie swoich danych zawartych w umowie. Zmiana ta nie wymaga zmiany umowy.</w:t>
      </w:r>
    </w:p>
    <w:p w:rsidR="00B07925" w:rsidRPr="00AD61BF" w:rsidRDefault="00B07925" w:rsidP="00CE1B71">
      <w:pPr>
        <w:pStyle w:val="Akapitzlist"/>
        <w:numPr>
          <w:ilvl w:val="0"/>
          <w:numId w:val="29"/>
        </w:num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przypadku gdy </w:t>
      </w:r>
      <w:proofErr w:type="spellStart"/>
      <w:r>
        <w:rPr>
          <w:sz w:val="22"/>
          <w:szCs w:val="22"/>
        </w:rPr>
        <w:t>Grantobiorca</w:t>
      </w:r>
      <w:proofErr w:type="spellEnd"/>
      <w:r>
        <w:rPr>
          <w:sz w:val="22"/>
          <w:szCs w:val="22"/>
        </w:rPr>
        <w:t xml:space="preserve"> nie powiadomił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o zmianie danych, o których mowa                      w ust.4, wszelką korespondencję wysyłana przez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zgodnie z podpisanymi przez niego danymi strony uznają za doręczoną. </w:t>
      </w:r>
    </w:p>
    <w:p w:rsidR="004669FA" w:rsidRDefault="004669FA" w:rsidP="004669FA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9B4D64" w:rsidRDefault="009B4D64" w:rsidP="004669FA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9B4D64" w:rsidRPr="00B41AB1" w:rsidRDefault="009B4D64" w:rsidP="004669FA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B41AB1" w:rsidRPr="00B41AB1" w:rsidRDefault="004669FA" w:rsidP="00B41AB1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 w:rsidRPr="00B41AB1">
        <w:rPr>
          <w:b/>
          <w:sz w:val="22"/>
          <w:szCs w:val="22"/>
        </w:rPr>
        <w:t>§ 18</w:t>
      </w:r>
    </w:p>
    <w:p w:rsidR="00B41AB1" w:rsidRPr="00B41AB1" w:rsidRDefault="004669FA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B41AB1">
        <w:rPr>
          <w:sz w:val="22"/>
          <w:szCs w:val="22"/>
        </w:rPr>
        <w:t>Grantobiorcy</w:t>
      </w:r>
      <w:proofErr w:type="spellEnd"/>
      <w:r w:rsidRPr="00B41AB1">
        <w:rPr>
          <w:sz w:val="22"/>
          <w:szCs w:val="22"/>
        </w:rPr>
        <w:t xml:space="preserve"> przysługuje prawo do wniesienia prośby </w:t>
      </w:r>
      <w:r w:rsidR="00524ACC" w:rsidRPr="00B41AB1">
        <w:rPr>
          <w:sz w:val="22"/>
          <w:szCs w:val="22"/>
        </w:rPr>
        <w:t xml:space="preserve">do </w:t>
      </w:r>
      <w:proofErr w:type="spellStart"/>
      <w:r w:rsidR="00524ACC" w:rsidRPr="00B41AB1">
        <w:rPr>
          <w:sz w:val="22"/>
          <w:szCs w:val="22"/>
        </w:rPr>
        <w:t>LGD</w:t>
      </w:r>
      <w:proofErr w:type="spellEnd"/>
      <w:r w:rsidR="00524ACC" w:rsidRPr="00B41AB1">
        <w:rPr>
          <w:sz w:val="22"/>
          <w:szCs w:val="22"/>
        </w:rPr>
        <w:t xml:space="preserve"> o ponowne rozpatrzenie sprawy w zakresie rozstrzygnięcia </w:t>
      </w:r>
      <w:proofErr w:type="spellStart"/>
      <w:r w:rsidR="00524ACC" w:rsidRPr="00B41AB1">
        <w:rPr>
          <w:sz w:val="22"/>
          <w:szCs w:val="22"/>
        </w:rPr>
        <w:t>LGD</w:t>
      </w:r>
      <w:proofErr w:type="spellEnd"/>
      <w:r w:rsidR="00524ACC" w:rsidRPr="00B41AB1">
        <w:rPr>
          <w:sz w:val="22"/>
          <w:szCs w:val="22"/>
        </w:rPr>
        <w:t xml:space="preserve"> dotyczącego  oceny wniosku o rozliczenie grantu, różnicy między kwotą środków zatwierdzonych do wypłaty, a wnioskowaną kwotą pomocy, odmowy wypłaty całości albo części pomocy, rozwiązania umowy, oceny postępowania </w:t>
      </w:r>
      <w:r w:rsidR="00B41AB1" w:rsidRPr="00B41AB1">
        <w:rPr>
          <w:sz w:val="22"/>
          <w:szCs w:val="22"/>
        </w:rPr>
        <w:t xml:space="preserve">                     </w:t>
      </w:r>
      <w:r w:rsidR="00524ACC" w:rsidRPr="00B41AB1">
        <w:rPr>
          <w:sz w:val="22"/>
          <w:szCs w:val="22"/>
        </w:rPr>
        <w:t xml:space="preserve">o udzielenie zamówienia publicznego lub dokonania </w:t>
      </w:r>
      <w:r w:rsidR="00B41AB1" w:rsidRPr="00B41AB1">
        <w:rPr>
          <w:sz w:val="22"/>
          <w:szCs w:val="22"/>
        </w:rPr>
        <w:t xml:space="preserve">zmian w umowie, w terminie 14 dni od dnia doręczenia mu pisma o danym rozstrzygnięciu. </w:t>
      </w:r>
    </w:p>
    <w:p w:rsidR="00B41AB1" w:rsidRDefault="00B41AB1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Szczegółowe zasady</w:t>
      </w:r>
      <w:r w:rsidR="00551201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raz </w:t>
      </w:r>
      <w:r w:rsidR="00551201">
        <w:rPr>
          <w:sz w:val="22"/>
          <w:szCs w:val="22"/>
        </w:rPr>
        <w:t xml:space="preserve">formę złożenia przez </w:t>
      </w:r>
      <w:proofErr w:type="spellStart"/>
      <w:r w:rsidR="00551201">
        <w:rPr>
          <w:sz w:val="22"/>
          <w:szCs w:val="22"/>
        </w:rPr>
        <w:t>Grantobiorcę</w:t>
      </w:r>
      <w:proofErr w:type="spellEnd"/>
      <w:r w:rsidR="00551201">
        <w:rPr>
          <w:sz w:val="22"/>
          <w:szCs w:val="22"/>
        </w:rPr>
        <w:t xml:space="preserve">  prośby o ponowne rozpatrzenie sprawy przez </w:t>
      </w:r>
      <w:proofErr w:type="spellStart"/>
      <w:r w:rsidR="00551201">
        <w:rPr>
          <w:sz w:val="22"/>
          <w:szCs w:val="22"/>
        </w:rPr>
        <w:t>LGD</w:t>
      </w:r>
      <w:proofErr w:type="spellEnd"/>
      <w:r w:rsidR="00551201">
        <w:rPr>
          <w:sz w:val="22"/>
          <w:szCs w:val="22"/>
        </w:rPr>
        <w:t xml:space="preserve"> określa pismo o danym rozstrzygnięciu, przesyłane przez </w:t>
      </w:r>
      <w:proofErr w:type="spellStart"/>
      <w:r w:rsidR="00551201">
        <w:rPr>
          <w:sz w:val="22"/>
          <w:szCs w:val="22"/>
        </w:rPr>
        <w:t>LGD</w:t>
      </w:r>
      <w:proofErr w:type="spellEnd"/>
      <w:r w:rsidR="00551201">
        <w:rPr>
          <w:sz w:val="22"/>
          <w:szCs w:val="22"/>
        </w:rPr>
        <w:t xml:space="preserve">.  </w:t>
      </w:r>
    </w:p>
    <w:p w:rsidR="00551201" w:rsidRDefault="00551201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Prośbę o ponowne rozpatrzenie sprawy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rozpatruje w terminie 30 dni od dnia jej złożenia.</w:t>
      </w:r>
    </w:p>
    <w:p w:rsidR="00551201" w:rsidRDefault="00551201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Grantobiorcy</w:t>
      </w:r>
      <w:proofErr w:type="spellEnd"/>
      <w:r>
        <w:rPr>
          <w:sz w:val="22"/>
          <w:szCs w:val="22"/>
        </w:rPr>
        <w:t xml:space="preserve"> przysługuje prawo do złożenia uzupełnień lub wyjaśnień w terminie 14 dni od dnia doręczenia wezwania do złożenia uzupełnień lub wyjaśnień. </w:t>
      </w:r>
    </w:p>
    <w:p w:rsidR="00551201" w:rsidRDefault="00551201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Wezwanie </w:t>
      </w:r>
      <w:proofErr w:type="spellStart"/>
      <w:r>
        <w:rPr>
          <w:sz w:val="22"/>
          <w:szCs w:val="22"/>
        </w:rPr>
        <w:t>Grantobiorcy</w:t>
      </w:r>
      <w:proofErr w:type="spellEnd"/>
      <w:r>
        <w:rPr>
          <w:sz w:val="22"/>
          <w:szCs w:val="22"/>
        </w:rPr>
        <w:t xml:space="preserve"> do złożenia uzupełnień lub wyjaśnień wstrzymuje bieg terminu, </w:t>
      </w:r>
      <w:r w:rsidR="000260C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o </w:t>
      </w:r>
      <w:r w:rsidR="000260C0">
        <w:rPr>
          <w:sz w:val="22"/>
          <w:szCs w:val="22"/>
        </w:rPr>
        <w:t>którym</w:t>
      </w:r>
      <w:r>
        <w:rPr>
          <w:sz w:val="22"/>
          <w:szCs w:val="22"/>
        </w:rPr>
        <w:t xml:space="preserve"> mowa w ust. 3 do czasu wykonania przez </w:t>
      </w:r>
      <w:proofErr w:type="spellStart"/>
      <w:r>
        <w:rPr>
          <w:sz w:val="22"/>
          <w:szCs w:val="22"/>
        </w:rPr>
        <w:t>Grantobiorcę</w:t>
      </w:r>
      <w:proofErr w:type="spellEnd"/>
      <w:r>
        <w:rPr>
          <w:sz w:val="22"/>
          <w:szCs w:val="22"/>
        </w:rPr>
        <w:t xml:space="preserve"> tych czynności lub upływu terminu, o którym mowa w ust.4. </w:t>
      </w:r>
    </w:p>
    <w:p w:rsidR="00551201" w:rsidRDefault="000260C0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czas niezbędny do uzyskania tych wyjaśnień lub opinii lub zakończenia czynności kontrolnych, o czym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informuje </w:t>
      </w:r>
      <w:proofErr w:type="spellStart"/>
      <w:r>
        <w:rPr>
          <w:sz w:val="22"/>
          <w:szCs w:val="22"/>
        </w:rPr>
        <w:t>Grantobiorcę</w:t>
      </w:r>
      <w:proofErr w:type="spellEnd"/>
      <w:r>
        <w:rPr>
          <w:sz w:val="22"/>
          <w:szCs w:val="22"/>
        </w:rPr>
        <w:t xml:space="preserve">.  </w:t>
      </w:r>
      <w:r w:rsidR="00551201">
        <w:rPr>
          <w:sz w:val="22"/>
          <w:szCs w:val="22"/>
        </w:rPr>
        <w:t xml:space="preserve"> </w:t>
      </w:r>
    </w:p>
    <w:p w:rsidR="000260C0" w:rsidRDefault="000260C0" w:rsidP="00CE1B71">
      <w:pPr>
        <w:pStyle w:val="Akapitzlist"/>
        <w:numPr>
          <w:ilvl w:val="0"/>
          <w:numId w:val="31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Termin, o którym mowa w ust. 4 uważa się za zachowany, jeżeli przed upływem tego terminu pismo nadano w polskiej placówce pocztowej operatora publicznego albo złożono w biurze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>.</w:t>
      </w:r>
    </w:p>
    <w:p w:rsidR="000260C0" w:rsidRDefault="000260C0" w:rsidP="000260C0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18570C" w:rsidRDefault="000260C0" w:rsidP="0018570C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0260C0" w:rsidRDefault="0018570C" w:rsidP="0018570C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proofErr w:type="spellStart"/>
      <w:r w:rsidRPr="0018570C">
        <w:rPr>
          <w:sz w:val="22"/>
          <w:szCs w:val="22"/>
        </w:rPr>
        <w:t>Grantobiorca</w:t>
      </w:r>
      <w:proofErr w:type="spellEnd"/>
      <w:r w:rsidRPr="0018570C">
        <w:rPr>
          <w:sz w:val="22"/>
          <w:szCs w:val="22"/>
        </w:rPr>
        <w:t xml:space="preserve"> oświadcza</w:t>
      </w:r>
      <w:r>
        <w:rPr>
          <w:sz w:val="22"/>
          <w:szCs w:val="22"/>
        </w:rPr>
        <w:t xml:space="preserve">, że zapoznał się z Procedurą oceny i wyboru oraz rozliczania, monitoringu                   i kontroli </w:t>
      </w:r>
      <w:proofErr w:type="spellStart"/>
      <w:r>
        <w:rPr>
          <w:sz w:val="22"/>
          <w:szCs w:val="22"/>
        </w:rPr>
        <w:t>Grantobiorców</w:t>
      </w:r>
      <w:proofErr w:type="spellEnd"/>
      <w:r>
        <w:rPr>
          <w:sz w:val="22"/>
          <w:szCs w:val="22"/>
        </w:rPr>
        <w:t xml:space="preserve"> obowiązującą w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i zobowiązuje się ją stosować. </w:t>
      </w:r>
    </w:p>
    <w:p w:rsidR="0018570C" w:rsidRDefault="0018570C" w:rsidP="0018570C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18570C" w:rsidRDefault="0018570C" w:rsidP="0018570C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:rsidR="00587EA8" w:rsidRDefault="0018570C" w:rsidP="00CE1B71">
      <w:pPr>
        <w:pStyle w:val="Akapitzlist"/>
        <w:numPr>
          <w:ilvl w:val="0"/>
          <w:numId w:val="32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spory pomiędzy </w:t>
      </w:r>
      <w:proofErr w:type="spellStart"/>
      <w:r>
        <w:rPr>
          <w:sz w:val="22"/>
          <w:szCs w:val="22"/>
        </w:rPr>
        <w:t>LGD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Grantobiorcą</w:t>
      </w:r>
      <w:proofErr w:type="spellEnd"/>
      <w:r w:rsidR="00587EA8">
        <w:rPr>
          <w:sz w:val="22"/>
          <w:szCs w:val="22"/>
        </w:rPr>
        <w:t xml:space="preserve">, związane z realizacją umowy, rozstrzygane będą przez sąd powszechny właściwy dla siedziby </w:t>
      </w:r>
      <w:proofErr w:type="spellStart"/>
      <w:r w:rsidR="00587EA8">
        <w:rPr>
          <w:sz w:val="22"/>
          <w:szCs w:val="22"/>
        </w:rPr>
        <w:t>LGD</w:t>
      </w:r>
      <w:proofErr w:type="spellEnd"/>
      <w:r w:rsidR="00587EA8">
        <w:rPr>
          <w:sz w:val="22"/>
          <w:szCs w:val="22"/>
        </w:rPr>
        <w:t>.</w:t>
      </w:r>
    </w:p>
    <w:p w:rsidR="00587EA8" w:rsidRDefault="00587EA8" w:rsidP="00CE1B71">
      <w:pPr>
        <w:pStyle w:val="Akapitzlist"/>
        <w:numPr>
          <w:ilvl w:val="0"/>
          <w:numId w:val="32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umowa maja w szczególności zastosowanie przepisy wskazane w § 1 pkt. 2-7, oraz przepisy:</w:t>
      </w:r>
    </w:p>
    <w:p w:rsidR="00587EA8" w:rsidRDefault="00587EA8" w:rsidP="00CE1B71">
      <w:pPr>
        <w:pStyle w:val="Akapitzlist"/>
        <w:numPr>
          <w:ilvl w:val="0"/>
          <w:numId w:val="33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23 kwietnia 1964r. - Kodeks cywilny (Dz. U. Nr 16,poz. 93,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587EA8" w:rsidRDefault="00587EA8" w:rsidP="00CE1B71">
      <w:pPr>
        <w:pStyle w:val="Akapitzlist"/>
        <w:numPr>
          <w:ilvl w:val="0"/>
          <w:numId w:val="33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28 września 1991r. o kontroli skarbowej (Dz. U. Z 2011r. Nr 41, poz. 214,   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18570C" w:rsidRPr="00587EA8" w:rsidRDefault="00587EA8" w:rsidP="00CE1B71">
      <w:pPr>
        <w:pStyle w:val="Akapitzlist"/>
        <w:numPr>
          <w:ilvl w:val="0"/>
          <w:numId w:val="33"/>
        </w:num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27 sierpnia 2009r. o finansach publicznych (Dz. U. Nr 157, poz. 1240,                 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D11303" w:rsidRDefault="00B41AB1" w:rsidP="00B41AB1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4ACC">
        <w:rPr>
          <w:sz w:val="22"/>
          <w:szCs w:val="22"/>
        </w:rPr>
        <w:t xml:space="preserve">  </w:t>
      </w:r>
    </w:p>
    <w:p w:rsidR="00D11303" w:rsidRDefault="00D11303" w:rsidP="00D11303">
      <w:pPr>
        <w:tabs>
          <w:tab w:val="left" w:pos="5387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</w:t>
      </w:r>
    </w:p>
    <w:p w:rsidR="00D11303" w:rsidRPr="00D11303" w:rsidRDefault="00D11303" w:rsidP="00D11303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D11303">
        <w:rPr>
          <w:sz w:val="22"/>
          <w:szCs w:val="22"/>
        </w:rPr>
        <w:t xml:space="preserve">Umowa </w:t>
      </w:r>
      <w:r>
        <w:rPr>
          <w:sz w:val="22"/>
          <w:szCs w:val="22"/>
        </w:rPr>
        <w:t>została sporządzona w dwóch/trzech jednobrzmiących egzemplarzach, z których po je</w:t>
      </w:r>
      <w:r w:rsidR="00203A03">
        <w:rPr>
          <w:sz w:val="22"/>
          <w:szCs w:val="22"/>
        </w:rPr>
        <w:t xml:space="preserve">dnym otrzymuje: </w:t>
      </w:r>
      <w:proofErr w:type="spellStart"/>
      <w:r w:rsidR="00203A03">
        <w:rPr>
          <w:sz w:val="22"/>
          <w:szCs w:val="22"/>
        </w:rPr>
        <w:t>LGD</w:t>
      </w:r>
      <w:proofErr w:type="spellEnd"/>
      <w:r w:rsidR="00203A03">
        <w:rPr>
          <w:sz w:val="22"/>
          <w:szCs w:val="22"/>
        </w:rPr>
        <w:t xml:space="preserve"> i </w:t>
      </w:r>
      <w:proofErr w:type="spellStart"/>
      <w:r w:rsidR="00203A03">
        <w:rPr>
          <w:sz w:val="22"/>
          <w:szCs w:val="22"/>
        </w:rPr>
        <w:t>Grantobiorca</w:t>
      </w:r>
      <w:proofErr w:type="spellEnd"/>
      <w:r w:rsidR="00203A0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E84547" w:rsidRDefault="00E84547" w:rsidP="00B41AB1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</w:p>
    <w:p w:rsidR="00241F94" w:rsidRDefault="00E84547" w:rsidP="00B41AB1">
      <w:pPr>
        <w:tabs>
          <w:tab w:val="left" w:pos="5387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1B19" w:rsidRPr="00911B19" w:rsidRDefault="00911B19" w:rsidP="00B41AB1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372C2" w:rsidRPr="0018570C" w:rsidRDefault="00A372C2" w:rsidP="0018570C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5A78AC" w:rsidRPr="003276D7" w:rsidRDefault="005A78AC" w:rsidP="00B41AB1">
      <w:pPr>
        <w:tabs>
          <w:tab w:val="left" w:pos="5954"/>
        </w:tabs>
        <w:jc w:val="both"/>
        <w:rPr>
          <w:rFonts w:eastAsia="Calibri" w:cstheme="minorHAnsi"/>
          <w:sz w:val="22"/>
          <w:szCs w:val="22"/>
        </w:rPr>
      </w:pPr>
      <w:r w:rsidRPr="003276D7">
        <w:rPr>
          <w:sz w:val="22"/>
          <w:szCs w:val="22"/>
        </w:rPr>
        <w:t xml:space="preserve">  ........................................................</w:t>
      </w:r>
      <w:r w:rsidRPr="003276D7">
        <w:rPr>
          <w:sz w:val="22"/>
          <w:szCs w:val="22"/>
        </w:rPr>
        <w:tab/>
        <w:t xml:space="preserve">..........................................             </w:t>
      </w:r>
      <w:r w:rsidR="00417A5D">
        <w:rPr>
          <w:sz w:val="22"/>
          <w:szCs w:val="22"/>
        </w:rPr>
        <w:t xml:space="preserve">        </w:t>
      </w:r>
      <w:proofErr w:type="spellStart"/>
      <w:r w:rsidRPr="00417A5D">
        <w:rPr>
          <w:sz w:val="16"/>
          <w:szCs w:val="16"/>
        </w:rPr>
        <w:t>LGD</w:t>
      </w:r>
      <w:proofErr w:type="spellEnd"/>
      <w:r w:rsidRPr="00417A5D">
        <w:rPr>
          <w:sz w:val="16"/>
          <w:szCs w:val="16"/>
        </w:rPr>
        <w:t xml:space="preserve"> Stowarzyszenie „Wspólnie dla Przyszłości”                  </w:t>
      </w:r>
      <w:r w:rsidRPr="00417A5D">
        <w:rPr>
          <w:rFonts w:eastAsia="Calibri" w:cstheme="minorHAnsi"/>
          <w:sz w:val="16"/>
          <w:szCs w:val="16"/>
        </w:rPr>
        <w:t xml:space="preserve">    </w:t>
      </w:r>
      <w:r w:rsidR="00272954" w:rsidRPr="00417A5D">
        <w:rPr>
          <w:rFonts w:eastAsia="Calibri" w:cstheme="minorHAnsi"/>
          <w:sz w:val="16"/>
          <w:szCs w:val="16"/>
        </w:rPr>
        <w:t xml:space="preserve">         </w:t>
      </w:r>
      <w:r w:rsidR="00417A5D">
        <w:rPr>
          <w:rFonts w:eastAsia="Calibri" w:cstheme="minorHAnsi"/>
          <w:sz w:val="16"/>
          <w:szCs w:val="16"/>
        </w:rPr>
        <w:t xml:space="preserve">                                        </w:t>
      </w:r>
      <w:r w:rsidR="00272954" w:rsidRPr="00417A5D">
        <w:rPr>
          <w:rFonts w:eastAsia="Calibri" w:cstheme="minorHAnsi"/>
          <w:sz w:val="16"/>
          <w:szCs w:val="16"/>
        </w:rPr>
        <w:t xml:space="preserve">   </w:t>
      </w:r>
      <w:r w:rsidRPr="00417A5D">
        <w:rPr>
          <w:rFonts w:eastAsia="Calibri" w:cstheme="minorHAnsi"/>
          <w:sz w:val="16"/>
          <w:szCs w:val="16"/>
        </w:rPr>
        <w:t xml:space="preserve"> Grantobiorca  </w:t>
      </w:r>
      <w:r w:rsidRPr="003276D7">
        <w:rPr>
          <w:rFonts w:eastAsia="Calibri" w:cstheme="minorHAnsi"/>
          <w:sz w:val="22"/>
          <w:szCs w:val="22"/>
        </w:rPr>
        <w:t xml:space="preserve">           </w:t>
      </w:r>
    </w:p>
    <w:p w:rsidR="00FA5446" w:rsidRPr="003276D7" w:rsidRDefault="00FA5446" w:rsidP="00B41AB1">
      <w:pPr>
        <w:jc w:val="both"/>
        <w:rPr>
          <w:rFonts w:eastAsia="Calibri" w:cstheme="minorHAnsi"/>
          <w:sz w:val="22"/>
          <w:szCs w:val="22"/>
        </w:rPr>
      </w:pPr>
    </w:p>
    <w:p w:rsidR="00545871" w:rsidRPr="003276D7" w:rsidRDefault="00545871" w:rsidP="00B41AB1">
      <w:pPr>
        <w:pStyle w:val="Nagwek"/>
        <w:spacing w:before="120"/>
        <w:jc w:val="both"/>
        <w:outlineLvl w:val="0"/>
        <w:rPr>
          <w:sz w:val="22"/>
          <w:szCs w:val="22"/>
        </w:rPr>
      </w:pPr>
    </w:p>
    <w:sectPr w:rsidR="00545871" w:rsidRPr="003276D7" w:rsidSect="009B4D64">
      <w:footerReference w:type="default" r:id="rId11"/>
      <w:pgSz w:w="11906" w:h="16838"/>
      <w:pgMar w:top="426" w:right="1417" w:bottom="568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1E" w:rsidRDefault="004C5B1E" w:rsidP="00FB7EE8">
      <w:r>
        <w:separator/>
      </w:r>
    </w:p>
  </w:endnote>
  <w:endnote w:type="continuationSeparator" w:id="0">
    <w:p w:rsidR="004C5B1E" w:rsidRDefault="004C5B1E" w:rsidP="00FB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028"/>
      <w:docPartObj>
        <w:docPartGallery w:val="Page Numbers (Bottom of Page)"/>
        <w:docPartUnique/>
      </w:docPartObj>
    </w:sdtPr>
    <w:sdtContent>
      <w:p w:rsidR="003F7716" w:rsidRDefault="003F7716">
        <w:pPr>
          <w:pStyle w:val="Stopka"/>
          <w:jc w:val="right"/>
        </w:pPr>
        <w:r w:rsidRPr="008A1D70">
          <w:rPr>
            <w:sz w:val="18"/>
            <w:szCs w:val="18"/>
          </w:rPr>
          <w:t xml:space="preserve">       </w:t>
        </w:r>
        <w:r w:rsidRPr="008A1D70">
          <w:t xml:space="preserve">                                                                                                                     </w:t>
        </w:r>
        <w:fldSimple w:instr=" PAGE   \* MERGEFORMAT ">
          <w:r w:rsidR="00A41A1C">
            <w:rPr>
              <w:noProof/>
            </w:rPr>
            <w:t>10</w:t>
          </w:r>
        </w:fldSimple>
      </w:p>
    </w:sdtContent>
  </w:sdt>
  <w:p w:rsidR="003F7716" w:rsidRDefault="003F7716" w:rsidP="00C16AFE">
    <w:pPr>
      <w:pStyle w:val="Stopka"/>
      <w:ind w:right="360"/>
      <w:jc w:val="right"/>
    </w:pPr>
    <w:r>
      <w:rPr>
        <w:noProof/>
      </w:rPr>
      <w:drawing>
        <wp:inline distT="0" distB="0" distL="0" distR="0">
          <wp:extent cx="695325" cy="3905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381000" cy="37147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428625" cy="371475"/>
          <wp:effectExtent l="1905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716" w:rsidRDefault="003F7716" w:rsidP="00C16AFE">
    <w:pPr>
      <w:tabs>
        <w:tab w:val="left" w:pos="77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1E" w:rsidRDefault="004C5B1E" w:rsidP="00FB7EE8">
      <w:r>
        <w:separator/>
      </w:r>
    </w:p>
  </w:footnote>
  <w:footnote w:type="continuationSeparator" w:id="0">
    <w:p w:rsidR="004C5B1E" w:rsidRDefault="004C5B1E" w:rsidP="00FB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24084"/>
    <w:multiLevelType w:val="hybridMultilevel"/>
    <w:tmpl w:val="B3F2FA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A49D3"/>
    <w:multiLevelType w:val="hybridMultilevel"/>
    <w:tmpl w:val="7048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104"/>
    <w:multiLevelType w:val="hybridMultilevel"/>
    <w:tmpl w:val="C2B8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6388E"/>
    <w:multiLevelType w:val="hybridMultilevel"/>
    <w:tmpl w:val="FF5E6F10"/>
    <w:lvl w:ilvl="0" w:tplc="B72EF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A73D4"/>
    <w:multiLevelType w:val="hybridMultilevel"/>
    <w:tmpl w:val="A15489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167208"/>
    <w:multiLevelType w:val="hybridMultilevel"/>
    <w:tmpl w:val="4A56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1B65"/>
    <w:multiLevelType w:val="hybridMultilevel"/>
    <w:tmpl w:val="3D0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F0B"/>
    <w:multiLevelType w:val="hybridMultilevel"/>
    <w:tmpl w:val="2B5A90D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597217C"/>
    <w:multiLevelType w:val="hybridMultilevel"/>
    <w:tmpl w:val="689A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53EC"/>
    <w:multiLevelType w:val="hybridMultilevel"/>
    <w:tmpl w:val="B0765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57303F"/>
    <w:multiLevelType w:val="hybridMultilevel"/>
    <w:tmpl w:val="80828A6C"/>
    <w:lvl w:ilvl="0" w:tplc="F224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D4"/>
    <w:multiLevelType w:val="hybridMultilevel"/>
    <w:tmpl w:val="42702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14629"/>
    <w:multiLevelType w:val="hybridMultilevel"/>
    <w:tmpl w:val="C32E72D2"/>
    <w:lvl w:ilvl="0" w:tplc="51D0F1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7A9C"/>
    <w:multiLevelType w:val="hybridMultilevel"/>
    <w:tmpl w:val="38F2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A78D7"/>
    <w:multiLevelType w:val="hybridMultilevel"/>
    <w:tmpl w:val="2DCA0D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33676"/>
    <w:multiLevelType w:val="hybridMultilevel"/>
    <w:tmpl w:val="E934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F4C4E"/>
    <w:multiLevelType w:val="hybridMultilevel"/>
    <w:tmpl w:val="ED706578"/>
    <w:lvl w:ilvl="0" w:tplc="EE26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B1503"/>
    <w:multiLevelType w:val="hybridMultilevel"/>
    <w:tmpl w:val="689A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37AC4"/>
    <w:multiLevelType w:val="hybridMultilevel"/>
    <w:tmpl w:val="97A2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6F4F"/>
    <w:multiLevelType w:val="hybridMultilevel"/>
    <w:tmpl w:val="7EDA15B4"/>
    <w:lvl w:ilvl="0" w:tplc="5BDC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503EFB"/>
    <w:multiLevelType w:val="hybridMultilevel"/>
    <w:tmpl w:val="E06E821C"/>
    <w:lvl w:ilvl="0" w:tplc="0978ABC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B0300"/>
    <w:multiLevelType w:val="hybridMultilevel"/>
    <w:tmpl w:val="6B787A0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A7C150C"/>
    <w:multiLevelType w:val="hybridMultilevel"/>
    <w:tmpl w:val="2DEE50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AA6E2A"/>
    <w:multiLevelType w:val="hybridMultilevel"/>
    <w:tmpl w:val="2AD0B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87320"/>
    <w:multiLevelType w:val="hybridMultilevel"/>
    <w:tmpl w:val="F594FAA2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1D0F1F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C179F"/>
    <w:multiLevelType w:val="hybridMultilevel"/>
    <w:tmpl w:val="9D4C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95945"/>
    <w:multiLevelType w:val="hybridMultilevel"/>
    <w:tmpl w:val="17CE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7DAB"/>
    <w:multiLevelType w:val="hybridMultilevel"/>
    <w:tmpl w:val="D84C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412D5"/>
    <w:multiLevelType w:val="hybridMultilevel"/>
    <w:tmpl w:val="5088F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A069D"/>
    <w:multiLevelType w:val="hybridMultilevel"/>
    <w:tmpl w:val="670A847E"/>
    <w:lvl w:ilvl="0" w:tplc="423683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30AA2"/>
    <w:multiLevelType w:val="hybridMultilevel"/>
    <w:tmpl w:val="9D880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AD1"/>
    <w:multiLevelType w:val="hybridMultilevel"/>
    <w:tmpl w:val="8288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9B549D"/>
    <w:multiLevelType w:val="hybridMultilevel"/>
    <w:tmpl w:val="A920C4FC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00D4E"/>
    <w:multiLevelType w:val="hybridMultilevel"/>
    <w:tmpl w:val="2B4A1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D373B"/>
    <w:multiLevelType w:val="hybridMultilevel"/>
    <w:tmpl w:val="3306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B1FFA"/>
    <w:multiLevelType w:val="hybridMultilevel"/>
    <w:tmpl w:val="261A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916D2"/>
    <w:multiLevelType w:val="hybridMultilevel"/>
    <w:tmpl w:val="5252AB06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7BB8098D"/>
    <w:multiLevelType w:val="hybridMultilevel"/>
    <w:tmpl w:val="5316C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DD7472"/>
    <w:multiLevelType w:val="hybridMultilevel"/>
    <w:tmpl w:val="F07A2180"/>
    <w:lvl w:ilvl="0" w:tplc="0066C2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96A53"/>
    <w:multiLevelType w:val="hybridMultilevel"/>
    <w:tmpl w:val="37D8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8"/>
  </w:num>
  <w:num w:numId="6">
    <w:abstractNumId w:val="36"/>
  </w:num>
  <w:num w:numId="7">
    <w:abstractNumId w:val="15"/>
  </w:num>
  <w:num w:numId="8">
    <w:abstractNumId w:val="9"/>
  </w:num>
  <w:num w:numId="9">
    <w:abstractNumId w:val="20"/>
  </w:num>
  <w:num w:numId="10">
    <w:abstractNumId w:val="24"/>
  </w:num>
  <w:num w:numId="11">
    <w:abstractNumId w:val="11"/>
  </w:num>
  <w:num w:numId="12">
    <w:abstractNumId w:val="39"/>
  </w:num>
  <w:num w:numId="13">
    <w:abstractNumId w:val="30"/>
  </w:num>
  <w:num w:numId="14">
    <w:abstractNumId w:val="34"/>
  </w:num>
  <w:num w:numId="15">
    <w:abstractNumId w:val="10"/>
  </w:num>
  <w:num w:numId="16">
    <w:abstractNumId w:val="31"/>
  </w:num>
  <w:num w:numId="17">
    <w:abstractNumId w:val="41"/>
  </w:num>
  <w:num w:numId="18">
    <w:abstractNumId w:val="18"/>
  </w:num>
  <w:num w:numId="19">
    <w:abstractNumId w:val="25"/>
  </w:num>
  <w:num w:numId="20">
    <w:abstractNumId w:val="3"/>
  </w:num>
  <w:num w:numId="21">
    <w:abstractNumId w:val="17"/>
  </w:num>
  <w:num w:numId="22">
    <w:abstractNumId w:val="21"/>
  </w:num>
  <w:num w:numId="23">
    <w:abstractNumId w:val="29"/>
  </w:num>
  <w:num w:numId="24">
    <w:abstractNumId w:val="33"/>
  </w:num>
  <w:num w:numId="25">
    <w:abstractNumId w:val="16"/>
  </w:num>
  <w:num w:numId="26">
    <w:abstractNumId w:val="38"/>
  </w:num>
  <w:num w:numId="27">
    <w:abstractNumId w:val="8"/>
  </w:num>
  <w:num w:numId="28">
    <w:abstractNumId w:val="6"/>
  </w:num>
  <w:num w:numId="29">
    <w:abstractNumId w:val="13"/>
  </w:num>
  <w:num w:numId="30">
    <w:abstractNumId w:val="19"/>
  </w:num>
  <w:num w:numId="31">
    <w:abstractNumId w:val="43"/>
  </w:num>
  <w:num w:numId="32">
    <w:abstractNumId w:val="2"/>
  </w:num>
  <w:num w:numId="33">
    <w:abstractNumId w:val="22"/>
  </w:num>
  <w:num w:numId="34">
    <w:abstractNumId w:val="27"/>
  </w:num>
  <w:num w:numId="35">
    <w:abstractNumId w:val="42"/>
  </w:num>
  <w:num w:numId="36">
    <w:abstractNumId w:val="1"/>
  </w:num>
  <w:num w:numId="37">
    <w:abstractNumId w:val="26"/>
  </w:num>
  <w:num w:numId="38">
    <w:abstractNumId w:val="12"/>
  </w:num>
  <w:num w:numId="39">
    <w:abstractNumId w:val="40"/>
  </w:num>
  <w:num w:numId="40">
    <w:abstractNumId w:val="32"/>
  </w:num>
  <w:num w:numId="41">
    <w:abstractNumId w:val="35"/>
  </w:num>
  <w:num w:numId="42">
    <w:abstractNumId w:val="37"/>
  </w:num>
  <w:num w:numId="43">
    <w:abstractNumId w:val="7"/>
  </w:num>
  <w:num w:numId="44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0D"/>
    <w:rsid w:val="0000511F"/>
    <w:rsid w:val="00007BC6"/>
    <w:rsid w:val="00013C57"/>
    <w:rsid w:val="00021A08"/>
    <w:rsid w:val="000260C0"/>
    <w:rsid w:val="00052851"/>
    <w:rsid w:val="00071786"/>
    <w:rsid w:val="0007442A"/>
    <w:rsid w:val="000A2E59"/>
    <w:rsid w:val="000A3AEF"/>
    <w:rsid w:val="000C1AA8"/>
    <w:rsid w:val="000C1CED"/>
    <w:rsid w:val="000C6696"/>
    <w:rsid w:val="000D5919"/>
    <w:rsid w:val="000E0FDF"/>
    <w:rsid w:val="00107291"/>
    <w:rsid w:val="0012215C"/>
    <w:rsid w:val="00151C16"/>
    <w:rsid w:val="001522DC"/>
    <w:rsid w:val="0015784F"/>
    <w:rsid w:val="0017378A"/>
    <w:rsid w:val="00180463"/>
    <w:rsid w:val="0018570C"/>
    <w:rsid w:val="00187ECE"/>
    <w:rsid w:val="00191C06"/>
    <w:rsid w:val="001A0BDB"/>
    <w:rsid w:val="001A2D33"/>
    <w:rsid w:val="001A51D9"/>
    <w:rsid w:val="001B40A0"/>
    <w:rsid w:val="001B4531"/>
    <w:rsid w:val="001C3AF2"/>
    <w:rsid w:val="001C3C2E"/>
    <w:rsid w:val="001D1BBE"/>
    <w:rsid w:val="001D2418"/>
    <w:rsid w:val="001D41FC"/>
    <w:rsid w:val="001E607C"/>
    <w:rsid w:val="001E6925"/>
    <w:rsid w:val="001F471B"/>
    <w:rsid w:val="002028AF"/>
    <w:rsid w:val="00203A03"/>
    <w:rsid w:val="00203A9C"/>
    <w:rsid w:val="002238C9"/>
    <w:rsid w:val="00233032"/>
    <w:rsid w:val="00241F94"/>
    <w:rsid w:val="00260819"/>
    <w:rsid w:val="002627F0"/>
    <w:rsid w:val="00272954"/>
    <w:rsid w:val="002A010E"/>
    <w:rsid w:val="002A487B"/>
    <w:rsid w:val="002A76D5"/>
    <w:rsid w:val="002B5F9E"/>
    <w:rsid w:val="002D29E5"/>
    <w:rsid w:val="002E3225"/>
    <w:rsid w:val="002F645F"/>
    <w:rsid w:val="00305443"/>
    <w:rsid w:val="00316B15"/>
    <w:rsid w:val="003276D7"/>
    <w:rsid w:val="00342A76"/>
    <w:rsid w:val="003554CF"/>
    <w:rsid w:val="003679A0"/>
    <w:rsid w:val="003721C0"/>
    <w:rsid w:val="003770AF"/>
    <w:rsid w:val="0038479A"/>
    <w:rsid w:val="00385D4B"/>
    <w:rsid w:val="00394432"/>
    <w:rsid w:val="003945DC"/>
    <w:rsid w:val="00397DED"/>
    <w:rsid w:val="003A7C14"/>
    <w:rsid w:val="003B7DFB"/>
    <w:rsid w:val="003C742D"/>
    <w:rsid w:val="003D1537"/>
    <w:rsid w:val="003E213C"/>
    <w:rsid w:val="003E42FF"/>
    <w:rsid w:val="003E4F06"/>
    <w:rsid w:val="003E67E5"/>
    <w:rsid w:val="003F6814"/>
    <w:rsid w:val="003F7716"/>
    <w:rsid w:val="00401BB8"/>
    <w:rsid w:val="00404026"/>
    <w:rsid w:val="00417A5D"/>
    <w:rsid w:val="00422D9E"/>
    <w:rsid w:val="00443B03"/>
    <w:rsid w:val="00445C15"/>
    <w:rsid w:val="00464AE7"/>
    <w:rsid w:val="004669FA"/>
    <w:rsid w:val="0048181E"/>
    <w:rsid w:val="00490664"/>
    <w:rsid w:val="00494C7B"/>
    <w:rsid w:val="00497FAC"/>
    <w:rsid w:val="004A6FBB"/>
    <w:rsid w:val="004A7AE7"/>
    <w:rsid w:val="004C5B1E"/>
    <w:rsid w:val="004C7F07"/>
    <w:rsid w:val="004D276C"/>
    <w:rsid w:val="004E41ED"/>
    <w:rsid w:val="004F26CF"/>
    <w:rsid w:val="004F58E4"/>
    <w:rsid w:val="0050115B"/>
    <w:rsid w:val="00502491"/>
    <w:rsid w:val="00502762"/>
    <w:rsid w:val="00512FC5"/>
    <w:rsid w:val="0052330A"/>
    <w:rsid w:val="00524ACC"/>
    <w:rsid w:val="00540D6D"/>
    <w:rsid w:val="00545871"/>
    <w:rsid w:val="00546789"/>
    <w:rsid w:val="00551201"/>
    <w:rsid w:val="005550A4"/>
    <w:rsid w:val="00563C29"/>
    <w:rsid w:val="00564220"/>
    <w:rsid w:val="00573DAE"/>
    <w:rsid w:val="00585722"/>
    <w:rsid w:val="00587EA8"/>
    <w:rsid w:val="005A2944"/>
    <w:rsid w:val="005A78AC"/>
    <w:rsid w:val="005F361E"/>
    <w:rsid w:val="006053C0"/>
    <w:rsid w:val="00611ACA"/>
    <w:rsid w:val="00613211"/>
    <w:rsid w:val="00642CF3"/>
    <w:rsid w:val="00644CBB"/>
    <w:rsid w:val="00671374"/>
    <w:rsid w:val="00671AE0"/>
    <w:rsid w:val="006721F8"/>
    <w:rsid w:val="006914A4"/>
    <w:rsid w:val="00693BE1"/>
    <w:rsid w:val="0069401A"/>
    <w:rsid w:val="006A045F"/>
    <w:rsid w:val="006B4BF9"/>
    <w:rsid w:val="006C6E38"/>
    <w:rsid w:val="006D028A"/>
    <w:rsid w:val="006E2CCE"/>
    <w:rsid w:val="006F2B27"/>
    <w:rsid w:val="00700363"/>
    <w:rsid w:val="00704117"/>
    <w:rsid w:val="00704541"/>
    <w:rsid w:val="007074DF"/>
    <w:rsid w:val="007113CB"/>
    <w:rsid w:val="0071548E"/>
    <w:rsid w:val="00723297"/>
    <w:rsid w:val="00737768"/>
    <w:rsid w:val="00741CDD"/>
    <w:rsid w:val="00742CB7"/>
    <w:rsid w:val="0074681F"/>
    <w:rsid w:val="00755434"/>
    <w:rsid w:val="00793F8D"/>
    <w:rsid w:val="007A7C4D"/>
    <w:rsid w:val="007C3CB7"/>
    <w:rsid w:val="007C56F0"/>
    <w:rsid w:val="007D1C57"/>
    <w:rsid w:val="007D524D"/>
    <w:rsid w:val="007D79F5"/>
    <w:rsid w:val="007E3998"/>
    <w:rsid w:val="00804449"/>
    <w:rsid w:val="008366D6"/>
    <w:rsid w:val="00857FE4"/>
    <w:rsid w:val="0086255C"/>
    <w:rsid w:val="00880482"/>
    <w:rsid w:val="0089040E"/>
    <w:rsid w:val="008A1D70"/>
    <w:rsid w:val="008D6102"/>
    <w:rsid w:val="008F21CF"/>
    <w:rsid w:val="00901ED9"/>
    <w:rsid w:val="00903E13"/>
    <w:rsid w:val="00904731"/>
    <w:rsid w:val="00911B19"/>
    <w:rsid w:val="00925C19"/>
    <w:rsid w:val="009410A7"/>
    <w:rsid w:val="00966B85"/>
    <w:rsid w:val="00966C8D"/>
    <w:rsid w:val="00977F87"/>
    <w:rsid w:val="009A6E83"/>
    <w:rsid w:val="009B289E"/>
    <w:rsid w:val="009B4D64"/>
    <w:rsid w:val="009C1216"/>
    <w:rsid w:val="009D60DB"/>
    <w:rsid w:val="009F15FB"/>
    <w:rsid w:val="009F64B0"/>
    <w:rsid w:val="00A033EB"/>
    <w:rsid w:val="00A12852"/>
    <w:rsid w:val="00A15035"/>
    <w:rsid w:val="00A372C2"/>
    <w:rsid w:val="00A41A1C"/>
    <w:rsid w:val="00A426F2"/>
    <w:rsid w:val="00A444EB"/>
    <w:rsid w:val="00A4559A"/>
    <w:rsid w:val="00A507F4"/>
    <w:rsid w:val="00A630A4"/>
    <w:rsid w:val="00A71E22"/>
    <w:rsid w:val="00A73778"/>
    <w:rsid w:val="00A75B28"/>
    <w:rsid w:val="00A85AF4"/>
    <w:rsid w:val="00AA1288"/>
    <w:rsid w:val="00AB493F"/>
    <w:rsid w:val="00AC3368"/>
    <w:rsid w:val="00AC70A9"/>
    <w:rsid w:val="00AD30F7"/>
    <w:rsid w:val="00AD61BF"/>
    <w:rsid w:val="00AE0BBD"/>
    <w:rsid w:val="00AE7615"/>
    <w:rsid w:val="00AE7EE4"/>
    <w:rsid w:val="00AF598F"/>
    <w:rsid w:val="00B04A43"/>
    <w:rsid w:val="00B07925"/>
    <w:rsid w:val="00B21EBB"/>
    <w:rsid w:val="00B2724A"/>
    <w:rsid w:val="00B3386E"/>
    <w:rsid w:val="00B4140A"/>
    <w:rsid w:val="00B41AB1"/>
    <w:rsid w:val="00B42084"/>
    <w:rsid w:val="00B46E36"/>
    <w:rsid w:val="00B5537E"/>
    <w:rsid w:val="00B613D2"/>
    <w:rsid w:val="00B64F25"/>
    <w:rsid w:val="00B66164"/>
    <w:rsid w:val="00B80199"/>
    <w:rsid w:val="00B8107C"/>
    <w:rsid w:val="00B818E9"/>
    <w:rsid w:val="00BA0BDC"/>
    <w:rsid w:val="00BB68C2"/>
    <w:rsid w:val="00BC581A"/>
    <w:rsid w:val="00BD0FB3"/>
    <w:rsid w:val="00BE2A2C"/>
    <w:rsid w:val="00BF1EAF"/>
    <w:rsid w:val="00C13295"/>
    <w:rsid w:val="00C1349E"/>
    <w:rsid w:val="00C155BC"/>
    <w:rsid w:val="00C16AFE"/>
    <w:rsid w:val="00C23142"/>
    <w:rsid w:val="00C27E64"/>
    <w:rsid w:val="00C33019"/>
    <w:rsid w:val="00C334F7"/>
    <w:rsid w:val="00C50446"/>
    <w:rsid w:val="00C51AB6"/>
    <w:rsid w:val="00C51F8D"/>
    <w:rsid w:val="00C53044"/>
    <w:rsid w:val="00C54AB1"/>
    <w:rsid w:val="00C553E6"/>
    <w:rsid w:val="00C66961"/>
    <w:rsid w:val="00C86024"/>
    <w:rsid w:val="00C93CBE"/>
    <w:rsid w:val="00CA21F7"/>
    <w:rsid w:val="00CA5A0C"/>
    <w:rsid w:val="00CB0F81"/>
    <w:rsid w:val="00CD447F"/>
    <w:rsid w:val="00CE1B71"/>
    <w:rsid w:val="00CE5646"/>
    <w:rsid w:val="00CF32E4"/>
    <w:rsid w:val="00D026CE"/>
    <w:rsid w:val="00D03666"/>
    <w:rsid w:val="00D03DE8"/>
    <w:rsid w:val="00D043EC"/>
    <w:rsid w:val="00D11303"/>
    <w:rsid w:val="00D305A4"/>
    <w:rsid w:val="00D45AE7"/>
    <w:rsid w:val="00D51025"/>
    <w:rsid w:val="00D55F7A"/>
    <w:rsid w:val="00D767F2"/>
    <w:rsid w:val="00D84E1C"/>
    <w:rsid w:val="00D87A2B"/>
    <w:rsid w:val="00D915FE"/>
    <w:rsid w:val="00DA052B"/>
    <w:rsid w:val="00DC3EC9"/>
    <w:rsid w:val="00DD040D"/>
    <w:rsid w:val="00DD5607"/>
    <w:rsid w:val="00DE1F9A"/>
    <w:rsid w:val="00DF65DC"/>
    <w:rsid w:val="00E15B7E"/>
    <w:rsid w:val="00E210EB"/>
    <w:rsid w:val="00E454C8"/>
    <w:rsid w:val="00E732AF"/>
    <w:rsid w:val="00E84547"/>
    <w:rsid w:val="00E86B81"/>
    <w:rsid w:val="00E93F97"/>
    <w:rsid w:val="00E9675F"/>
    <w:rsid w:val="00EA1399"/>
    <w:rsid w:val="00EC0884"/>
    <w:rsid w:val="00EC4EFF"/>
    <w:rsid w:val="00EC77FF"/>
    <w:rsid w:val="00ED2C08"/>
    <w:rsid w:val="00ED4549"/>
    <w:rsid w:val="00ED6181"/>
    <w:rsid w:val="00F3020C"/>
    <w:rsid w:val="00F504AC"/>
    <w:rsid w:val="00F54081"/>
    <w:rsid w:val="00F54ABB"/>
    <w:rsid w:val="00F657C4"/>
    <w:rsid w:val="00F76BAD"/>
    <w:rsid w:val="00F8247C"/>
    <w:rsid w:val="00F8619A"/>
    <w:rsid w:val="00F91CDC"/>
    <w:rsid w:val="00FA5446"/>
    <w:rsid w:val="00FB2FD1"/>
    <w:rsid w:val="00FB7EE8"/>
    <w:rsid w:val="00FC6BCB"/>
    <w:rsid w:val="00FD2DDB"/>
    <w:rsid w:val="00FD3A43"/>
    <w:rsid w:val="00FD7E0D"/>
    <w:rsid w:val="00FE1C0D"/>
    <w:rsid w:val="00FE26B5"/>
    <w:rsid w:val="00FE43F9"/>
    <w:rsid w:val="00FE46C3"/>
    <w:rsid w:val="00FE6A84"/>
    <w:rsid w:val="00FE711B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B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82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A544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A54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z">
    <w:name w:val="dtz"/>
    <w:basedOn w:val="Normalny"/>
    <w:rsid w:val="00AC3368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AC336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C3368"/>
  </w:style>
  <w:style w:type="paragraph" w:customStyle="1" w:styleId="RozporzdzenieumowaZnak">
    <w:name w:val="Rozporządzenie_umowa Znak"/>
    <w:autoRedefine/>
    <w:rsid w:val="009B4D64"/>
    <w:pPr>
      <w:spacing w:after="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A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A2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A0BDC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0BDC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93890-7CE9-4EF8-AB37-7DC045A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13</Pages>
  <Words>5922</Words>
  <Characters>35532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ZooZ</dc:creator>
  <cp:lastModifiedBy>Ewelina</cp:lastModifiedBy>
  <cp:revision>47</cp:revision>
  <cp:lastPrinted>2017-02-27T12:37:00Z</cp:lastPrinted>
  <dcterms:created xsi:type="dcterms:W3CDTF">2016-12-15T09:47:00Z</dcterms:created>
  <dcterms:modified xsi:type="dcterms:W3CDTF">2017-02-27T12:42:00Z</dcterms:modified>
</cp:coreProperties>
</file>