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tlo_firm" type="frame"/>
    </v:background>
  </w:background>
  <w:body>
    <w:p w:rsidR="00E1795B" w:rsidRPr="00096A22" w:rsidRDefault="00E1795B" w:rsidP="00E1795B">
      <w:pPr>
        <w:spacing w:line="276" w:lineRule="auto"/>
        <w:jc w:val="center"/>
        <w:rPr>
          <w:szCs w:val="36"/>
        </w:rPr>
      </w:pPr>
      <w:r w:rsidRPr="00761D76">
        <w:rPr>
          <w:b/>
          <w:i/>
          <w:szCs w:val="36"/>
        </w:rPr>
        <w:t xml:space="preserve">WYKAZ PROPONOWANYCH ZMIAN </w:t>
      </w:r>
      <w:r>
        <w:rPr>
          <w:b/>
          <w:i/>
          <w:szCs w:val="36"/>
        </w:rPr>
        <w:t>W STRATEGII ROZWOJU LOKALNEGO KIEROWANEGO PRZEZ SPOŁECZNOŚĆ DLA OBSZARU LGD STOWARZYSZENIA „WSPÓLNIE DLA PRZYSZŁOŚCI”</w:t>
      </w:r>
    </w:p>
    <w:p w:rsidR="00E1795B" w:rsidRDefault="00E1795B" w:rsidP="00E1795B">
      <w:pPr>
        <w:jc w:val="center"/>
        <w:rPr>
          <w:b/>
          <w:i/>
          <w:szCs w:val="36"/>
        </w:rPr>
      </w:pPr>
    </w:p>
    <w:p w:rsidR="00414288" w:rsidRPr="000F09E3" w:rsidRDefault="00E1795B" w:rsidP="00E1795B">
      <w:pPr>
        <w:jc w:val="center"/>
      </w:pPr>
      <w:r>
        <w:rPr>
          <w:rFonts w:eastAsia="Calibri"/>
          <w:sz w:val="22"/>
          <w:szCs w:val="22"/>
        </w:rPr>
        <w:t xml:space="preserve">Proponowane zmiany </w:t>
      </w:r>
      <w:r w:rsidRPr="00EC151F">
        <w:rPr>
          <w:rFonts w:eastAsia="Calibri"/>
          <w:sz w:val="22"/>
          <w:szCs w:val="22"/>
        </w:rPr>
        <w:t>oznaczone są kolorem cz</w:t>
      </w:r>
      <w:r>
        <w:rPr>
          <w:rFonts w:eastAsia="Calibri"/>
          <w:sz w:val="22"/>
          <w:szCs w:val="22"/>
        </w:rPr>
        <w:t>erwonym.</w:t>
      </w:r>
    </w:p>
    <w:p w:rsidR="00E1795B" w:rsidRDefault="00046FD7" w:rsidP="00046FD7">
      <w:r>
        <w:rPr>
          <w:rFonts w:eastAsia="Calibri"/>
          <w:b/>
          <w:i/>
          <w:sz w:val="22"/>
          <w:szCs w:val="22"/>
        </w:rPr>
        <w:t>Strony 54 – 55</w:t>
      </w:r>
    </w:p>
    <w:tbl>
      <w:tblPr>
        <w:tblpPr w:leftFromText="141" w:rightFromText="141" w:vertAnchor="text" w:tblpX="-176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4"/>
        <w:gridCol w:w="2625"/>
        <w:gridCol w:w="3226"/>
        <w:gridCol w:w="1735"/>
        <w:gridCol w:w="4299"/>
      </w:tblGrid>
      <w:tr w:rsidR="00046FD7" w:rsidRPr="00736E91" w:rsidTr="00046FD7">
        <w:tc>
          <w:tcPr>
            <w:tcW w:w="2824" w:type="dxa"/>
            <w:shd w:val="clear" w:color="auto" w:fill="BFBFBF"/>
            <w:vAlign w:val="center"/>
          </w:tcPr>
          <w:p w:rsidR="00046FD7" w:rsidRPr="00736E91" w:rsidRDefault="00046FD7" w:rsidP="00046FD7">
            <w:pPr>
              <w:rPr>
                <w:b/>
              </w:rPr>
            </w:pPr>
            <w:r w:rsidRPr="00736E91">
              <w:rPr>
                <w:b/>
              </w:rPr>
              <w:t xml:space="preserve">CEL OGÓLNY </w:t>
            </w:r>
          </w:p>
        </w:tc>
        <w:tc>
          <w:tcPr>
            <w:tcW w:w="2625" w:type="dxa"/>
            <w:shd w:val="clear" w:color="auto" w:fill="BFBFBF"/>
            <w:vAlign w:val="center"/>
          </w:tcPr>
          <w:p w:rsidR="00046FD7" w:rsidRPr="00736E91" w:rsidRDefault="00046FD7" w:rsidP="00046FD7">
            <w:pPr>
              <w:rPr>
                <w:b/>
              </w:rPr>
            </w:pPr>
            <w:r w:rsidRPr="00736E91">
              <w:rPr>
                <w:b/>
              </w:rPr>
              <w:t>CEL SZCZEGÓŁOWY</w:t>
            </w:r>
          </w:p>
        </w:tc>
        <w:tc>
          <w:tcPr>
            <w:tcW w:w="3226" w:type="dxa"/>
            <w:shd w:val="clear" w:color="auto" w:fill="BFBFBF"/>
            <w:vAlign w:val="center"/>
          </w:tcPr>
          <w:p w:rsidR="00046FD7" w:rsidRPr="00736E91" w:rsidRDefault="00046FD7" w:rsidP="00046FD7">
            <w:pPr>
              <w:rPr>
                <w:b/>
              </w:rPr>
            </w:pPr>
            <w:r w:rsidRPr="00736E91">
              <w:rPr>
                <w:b/>
              </w:rPr>
              <w:t>PRZEDSIĘWZIĘCIA</w:t>
            </w:r>
          </w:p>
        </w:tc>
        <w:tc>
          <w:tcPr>
            <w:tcW w:w="1735" w:type="dxa"/>
            <w:shd w:val="clear" w:color="auto" w:fill="BFBFBF"/>
            <w:vAlign w:val="center"/>
          </w:tcPr>
          <w:p w:rsidR="00046FD7" w:rsidRPr="00736E91" w:rsidRDefault="00046FD7" w:rsidP="00046FD7">
            <w:pPr>
              <w:rPr>
                <w:b/>
              </w:rPr>
            </w:pPr>
            <w:r w:rsidRPr="00736E91">
              <w:rPr>
                <w:b/>
              </w:rPr>
              <w:t>KWOTA PROW</w:t>
            </w:r>
          </w:p>
        </w:tc>
        <w:tc>
          <w:tcPr>
            <w:tcW w:w="4299" w:type="dxa"/>
            <w:shd w:val="clear" w:color="auto" w:fill="BFBFBF"/>
            <w:vAlign w:val="center"/>
          </w:tcPr>
          <w:p w:rsidR="00046FD7" w:rsidRPr="001F6C00" w:rsidRDefault="00046FD7" w:rsidP="00046FD7">
            <w:pPr>
              <w:rPr>
                <w:b/>
              </w:rPr>
            </w:pPr>
            <w:r w:rsidRPr="001F6C00">
              <w:rPr>
                <w:b/>
              </w:rPr>
              <w:t>WSKAŹNIKI</w:t>
            </w:r>
          </w:p>
        </w:tc>
      </w:tr>
      <w:tr w:rsidR="00046FD7" w:rsidRPr="00736E91" w:rsidTr="00046FD7">
        <w:trPr>
          <w:trHeight w:val="2238"/>
        </w:trPr>
        <w:tc>
          <w:tcPr>
            <w:tcW w:w="2824" w:type="dxa"/>
            <w:vMerge w:val="restart"/>
          </w:tcPr>
          <w:p w:rsidR="00046FD7" w:rsidRPr="00736E91" w:rsidRDefault="00046FD7" w:rsidP="00046FD7">
            <w:r w:rsidRPr="00736E91">
              <w:t xml:space="preserve">I. Poprawa jakość życia, </w:t>
            </w:r>
          </w:p>
          <w:p w:rsidR="00046FD7" w:rsidRPr="00736E91" w:rsidRDefault="00046FD7" w:rsidP="00046FD7">
            <w:r w:rsidRPr="00736E91">
              <w:t>aktywizacja i integracja mieszkańców oraz promocja turystyki na obszarze LGD SWDP.</w:t>
            </w:r>
          </w:p>
          <w:p w:rsidR="00046FD7" w:rsidRPr="00736E91" w:rsidRDefault="00046FD7" w:rsidP="00046FD7"/>
          <w:p w:rsidR="00046FD7" w:rsidRPr="00736E91" w:rsidRDefault="00046FD7" w:rsidP="00046FD7"/>
          <w:p w:rsidR="00046FD7" w:rsidRPr="00736E91" w:rsidRDefault="00046FD7" w:rsidP="00046FD7">
            <w:pPr>
              <w:rPr>
                <w:b/>
                <w:i/>
                <w:u w:val="single"/>
              </w:rPr>
            </w:pPr>
            <w:r w:rsidRPr="00736E91">
              <w:rPr>
                <w:b/>
                <w:i/>
                <w:u w:val="single"/>
              </w:rPr>
              <w:t>Wskaźnik oddziaływania:</w:t>
            </w:r>
          </w:p>
          <w:p w:rsidR="00046FD7" w:rsidRPr="00736E91" w:rsidRDefault="00046FD7" w:rsidP="004554F5">
            <w:pPr>
              <w:numPr>
                <w:ilvl w:val="0"/>
                <w:numId w:val="1"/>
              </w:numPr>
              <w:rPr>
                <w:i/>
              </w:rPr>
            </w:pPr>
            <w:r w:rsidRPr="00736E91">
              <w:rPr>
                <w:i/>
              </w:rPr>
              <w:t xml:space="preserve">Wzrost zadowolenia mieszkańców </w:t>
            </w:r>
          </w:p>
          <w:p w:rsidR="00046FD7" w:rsidRPr="00736E91" w:rsidRDefault="00046FD7" w:rsidP="00046FD7">
            <w:pPr>
              <w:ind w:left="720"/>
              <w:rPr>
                <w:i/>
              </w:rPr>
            </w:pPr>
            <w:r w:rsidRPr="00736E91">
              <w:rPr>
                <w:i/>
              </w:rPr>
              <w:t>z zamieszkania na obszarze LGD SWDP</w:t>
            </w:r>
          </w:p>
          <w:p w:rsidR="00046FD7" w:rsidRPr="00736E91" w:rsidRDefault="00046FD7" w:rsidP="004554F5">
            <w:pPr>
              <w:numPr>
                <w:ilvl w:val="0"/>
                <w:numId w:val="1"/>
              </w:numPr>
              <w:rPr>
                <w:i/>
              </w:rPr>
            </w:pPr>
            <w:r w:rsidRPr="00736E91">
              <w:rPr>
                <w:i/>
              </w:rPr>
              <w:t>Wzrost intensywności ruchu turystycznego mierzony</w:t>
            </w:r>
          </w:p>
          <w:p w:rsidR="00046FD7" w:rsidRPr="00736E91" w:rsidRDefault="00046FD7" w:rsidP="00046FD7">
            <w:pPr>
              <w:ind w:left="720"/>
              <w:rPr>
                <w:i/>
              </w:rPr>
            </w:pPr>
            <w:r w:rsidRPr="00736E91">
              <w:rPr>
                <w:i/>
              </w:rPr>
              <w:t>Wskaźnikiem Schneidera</w:t>
            </w:r>
          </w:p>
        </w:tc>
        <w:tc>
          <w:tcPr>
            <w:tcW w:w="2625" w:type="dxa"/>
            <w:vMerge w:val="restart"/>
          </w:tcPr>
          <w:p w:rsidR="00046FD7" w:rsidRPr="00736E91" w:rsidRDefault="00046FD7" w:rsidP="00046FD7">
            <w:r w:rsidRPr="00736E91">
              <w:t xml:space="preserve">I.1.Wzrost wiedzy </w:t>
            </w:r>
          </w:p>
          <w:p w:rsidR="00046FD7" w:rsidRPr="00736E91" w:rsidRDefault="00046FD7" w:rsidP="00046FD7">
            <w:r w:rsidRPr="00736E91">
              <w:t xml:space="preserve">i umiejętności społeczeństwa obszaru LGD oraz aktywnego udziału mieszkańców w działaniach lokalny. </w:t>
            </w:r>
          </w:p>
          <w:p w:rsidR="00046FD7" w:rsidRPr="00736E91" w:rsidRDefault="00046FD7" w:rsidP="00046FD7"/>
          <w:p w:rsidR="00046FD7" w:rsidRPr="00736E91" w:rsidRDefault="00046FD7" w:rsidP="00046FD7">
            <w:pPr>
              <w:rPr>
                <w:b/>
                <w:i/>
                <w:u w:val="single"/>
              </w:rPr>
            </w:pPr>
            <w:r w:rsidRPr="00736E91">
              <w:rPr>
                <w:b/>
                <w:i/>
                <w:u w:val="single"/>
              </w:rPr>
              <w:t>Wskaźnik rezultatu:</w:t>
            </w:r>
          </w:p>
          <w:p w:rsidR="00046FD7" w:rsidRPr="00736E91" w:rsidRDefault="00046FD7" w:rsidP="00046FD7">
            <w:pPr>
              <w:rPr>
                <w:i/>
              </w:rPr>
            </w:pPr>
            <w:r w:rsidRPr="00736E91">
              <w:rPr>
                <w:i/>
              </w:rPr>
              <w:t xml:space="preserve">-Liczba osób biorących udział </w:t>
            </w:r>
          </w:p>
          <w:p w:rsidR="00046FD7" w:rsidRPr="00736E91" w:rsidRDefault="00046FD7" w:rsidP="00046FD7">
            <w:pPr>
              <w:rPr>
                <w:i/>
              </w:rPr>
            </w:pPr>
            <w:r w:rsidRPr="00736E91">
              <w:rPr>
                <w:i/>
              </w:rPr>
              <w:t xml:space="preserve">w działaniach </w:t>
            </w:r>
          </w:p>
          <w:p w:rsidR="00046FD7" w:rsidRPr="00736E91" w:rsidRDefault="00046FD7" w:rsidP="00046FD7">
            <w:pPr>
              <w:rPr>
                <w:i/>
              </w:rPr>
            </w:pPr>
            <w:r w:rsidRPr="00736E91">
              <w:rPr>
                <w:i/>
              </w:rPr>
              <w:t>i wydarzeniach</w:t>
            </w:r>
          </w:p>
          <w:p w:rsidR="00046FD7" w:rsidRPr="00736E91" w:rsidRDefault="00046FD7" w:rsidP="00046FD7">
            <w:pPr>
              <w:rPr>
                <w:i/>
              </w:rPr>
            </w:pPr>
            <w:r w:rsidRPr="00736E91">
              <w:rPr>
                <w:i/>
              </w:rPr>
              <w:t xml:space="preserve">aktywizacyjnych, integracyjnych </w:t>
            </w:r>
          </w:p>
          <w:p w:rsidR="00046FD7" w:rsidRPr="001F6C00" w:rsidRDefault="00046FD7" w:rsidP="00046FD7">
            <w:pPr>
              <w:rPr>
                <w:i/>
              </w:rPr>
            </w:pPr>
            <w:r w:rsidRPr="00736E91">
              <w:rPr>
                <w:i/>
              </w:rPr>
              <w:t xml:space="preserve">i sprzyjających rozwojowi </w:t>
            </w:r>
            <w:r w:rsidRPr="001F6C00">
              <w:rPr>
                <w:i/>
              </w:rPr>
              <w:t>turystyki.</w:t>
            </w:r>
          </w:p>
          <w:p w:rsidR="00046FD7" w:rsidRPr="001F6C00" w:rsidRDefault="00046FD7" w:rsidP="00046FD7">
            <w:pPr>
              <w:rPr>
                <w:i/>
              </w:rPr>
            </w:pPr>
            <w:r w:rsidRPr="001F6C00">
              <w:rPr>
                <w:i/>
              </w:rPr>
              <w:t>- Liczba osób przeszkolonych</w:t>
            </w:r>
          </w:p>
          <w:p w:rsidR="00046FD7" w:rsidRPr="001F6C00" w:rsidRDefault="00046FD7" w:rsidP="00046FD7">
            <w:pPr>
              <w:rPr>
                <w:i/>
              </w:rPr>
            </w:pPr>
            <w:r w:rsidRPr="001F6C00">
              <w:rPr>
                <w:i/>
              </w:rPr>
              <w:t xml:space="preserve">- Liczba osób oceniających szkolenia jako adekwatne do </w:t>
            </w:r>
            <w:r w:rsidRPr="001F6C00">
              <w:rPr>
                <w:i/>
              </w:rPr>
              <w:lastRenderedPageBreak/>
              <w:t>oczekiwań.</w:t>
            </w:r>
          </w:p>
          <w:p w:rsidR="00046FD7" w:rsidRPr="00736E91" w:rsidRDefault="00046FD7" w:rsidP="00046FD7"/>
        </w:tc>
        <w:tc>
          <w:tcPr>
            <w:tcW w:w="3226" w:type="dxa"/>
          </w:tcPr>
          <w:p w:rsidR="00046FD7" w:rsidRPr="00736E91" w:rsidRDefault="00046FD7" w:rsidP="00046FD7">
            <w:r w:rsidRPr="00736E91">
              <w:lastRenderedPageBreak/>
              <w:t>I.1.1.Organizacja niecyklicznych wydarzeń integracyjnych, kulturalnych i sportowych.</w:t>
            </w:r>
          </w:p>
        </w:tc>
        <w:tc>
          <w:tcPr>
            <w:tcW w:w="1735" w:type="dxa"/>
          </w:tcPr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49 983,25 €</w:t>
            </w:r>
          </w:p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(199 933,00)</w:t>
            </w:r>
          </w:p>
          <w:p w:rsidR="00046FD7" w:rsidRPr="00736E91" w:rsidRDefault="00046FD7" w:rsidP="00046FD7">
            <w:r w:rsidRPr="00046FD7">
              <w:rPr>
                <w:strike/>
              </w:rPr>
              <w:t>200 000,00</w:t>
            </w:r>
            <w:r w:rsidRPr="00736E91">
              <w:t xml:space="preserve"> (19.2)</w:t>
            </w:r>
          </w:p>
          <w:p w:rsidR="00046FD7" w:rsidRPr="00736E91" w:rsidRDefault="00046FD7" w:rsidP="00046FD7"/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20 000,00 €</w:t>
            </w:r>
          </w:p>
          <w:p w:rsidR="00046FD7" w:rsidRPr="00736E91" w:rsidRDefault="00046FD7" w:rsidP="00046FD7">
            <w:r w:rsidRPr="00046FD7">
              <w:rPr>
                <w:color w:val="FF0000"/>
              </w:rPr>
              <w:t>(80 000,00)</w:t>
            </w:r>
            <w:r w:rsidRPr="00736E91">
              <w:t xml:space="preserve"> (19.4)</w:t>
            </w:r>
          </w:p>
        </w:tc>
        <w:tc>
          <w:tcPr>
            <w:tcW w:w="4299" w:type="dxa"/>
          </w:tcPr>
          <w:p w:rsidR="00046FD7" w:rsidRPr="001F6C00" w:rsidRDefault="00046FD7" w:rsidP="00046FD7">
            <w:pPr>
              <w:rPr>
                <w:sz w:val="20"/>
                <w:szCs w:val="20"/>
              </w:rPr>
            </w:pPr>
            <w:r w:rsidRPr="001F6C00">
              <w:rPr>
                <w:b/>
                <w:sz w:val="20"/>
                <w:szCs w:val="20"/>
              </w:rPr>
              <w:t xml:space="preserve">Produkt: </w:t>
            </w:r>
            <w:r w:rsidRPr="001F6C00">
              <w:rPr>
                <w:sz w:val="20"/>
                <w:szCs w:val="20"/>
              </w:rPr>
              <w:t xml:space="preserve">2.12 Liczba wydarzeń/imprez (Liczba wydarzeń integracyjnych, kulturalnych </w:t>
            </w:r>
          </w:p>
          <w:p w:rsidR="00046FD7" w:rsidRPr="001F6C00" w:rsidRDefault="00046FD7" w:rsidP="00046FD7">
            <w:pPr>
              <w:rPr>
                <w:sz w:val="20"/>
                <w:szCs w:val="20"/>
              </w:rPr>
            </w:pPr>
            <w:r w:rsidRPr="001F6C00">
              <w:rPr>
                <w:sz w:val="20"/>
                <w:szCs w:val="20"/>
              </w:rPr>
              <w:t>i sportowych organizowanych przez beneficjentów dla społeczności lokalnej.)</w:t>
            </w:r>
          </w:p>
          <w:p w:rsidR="00046FD7" w:rsidRPr="001F6C00" w:rsidRDefault="00046FD7" w:rsidP="00046FD7">
            <w:pPr>
              <w:rPr>
                <w:sz w:val="20"/>
                <w:szCs w:val="20"/>
              </w:rPr>
            </w:pPr>
            <w:r w:rsidRPr="001F6C00">
              <w:rPr>
                <w:b/>
                <w:sz w:val="20"/>
                <w:szCs w:val="20"/>
              </w:rPr>
              <w:t>Produkt:</w:t>
            </w:r>
            <w:r w:rsidRPr="001F6C00">
              <w:rPr>
                <w:sz w:val="20"/>
                <w:szCs w:val="20"/>
              </w:rPr>
              <w:t xml:space="preserve"> 4.3 Liczb wydarzeń adresowanych do mieszkańców</w:t>
            </w:r>
          </w:p>
          <w:p w:rsidR="00046FD7" w:rsidRPr="001F6C00" w:rsidRDefault="00046FD7" w:rsidP="00046FD7">
            <w:pPr>
              <w:rPr>
                <w:sz w:val="20"/>
                <w:szCs w:val="20"/>
              </w:rPr>
            </w:pPr>
            <w:r w:rsidRPr="001F6C00">
              <w:rPr>
                <w:sz w:val="20"/>
                <w:szCs w:val="20"/>
              </w:rPr>
              <w:t xml:space="preserve">(Liczba wydarzeń integracyjnych, kulturalnych </w:t>
            </w:r>
          </w:p>
          <w:p w:rsidR="00046FD7" w:rsidRPr="001F6C00" w:rsidRDefault="00046FD7" w:rsidP="00046FD7">
            <w:r w:rsidRPr="001F6C00">
              <w:rPr>
                <w:sz w:val="20"/>
                <w:szCs w:val="20"/>
              </w:rPr>
              <w:t>i sportowych organizowanych przez LGD dla społeczności lokalnej)</w:t>
            </w:r>
          </w:p>
        </w:tc>
      </w:tr>
      <w:tr w:rsidR="00046FD7" w:rsidRPr="00736E91" w:rsidTr="00046FD7">
        <w:trPr>
          <w:trHeight w:val="1835"/>
        </w:trPr>
        <w:tc>
          <w:tcPr>
            <w:tcW w:w="2824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2625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3226" w:type="dxa"/>
          </w:tcPr>
          <w:p w:rsidR="00046FD7" w:rsidRPr="00736E91" w:rsidRDefault="00046FD7" w:rsidP="00046FD7">
            <w:r w:rsidRPr="00736E91">
              <w:t>I.1.2.Organizacja warsztatów                      i szkoleń podnoszących wiedzę                    i umiejętności mieszkańców, w tym z zakresu: OZE, ochrony środowiska, przeciwdziałania zmianom klimatu oraz zdrowego trybu życia.</w:t>
            </w:r>
          </w:p>
        </w:tc>
        <w:tc>
          <w:tcPr>
            <w:tcW w:w="1735" w:type="dxa"/>
          </w:tcPr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25 000,00 €</w:t>
            </w:r>
          </w:p>
          <w:p w:rsidR="00046FD7" w:rsidRPr="00736E91" w:rsidRDefault="00046FD7" w:rsidP="00046FD7">
            <w:r w:rsidRPr="00046FD7">
              <w:rPr>
                <w:color w:val="FF0000"/>
              </w:rPr>
              <w:t>(100 000,00)</w:t>
            </w:r>
            <w:r w:rsidRPr="00736E91">
              <w:t xml:space="preserve"> (19.2)</w:t>
            </w:r>
          </w:p>
          <w:p w:rsidR="00046FD7" w:rsidRPr="00736E91" w:rsidRDefault="00046FD7" w:rsidP="00046FD7"/>
        </w:tc>
        <w:tc>
          <w:tcPr>
            <w:tcW w:w="4299" w:type="dxa"/>
          </w:tcPr>
          <w:p w:rsidR="00046FD7" w:rsidRPr="00736E91" w:rsidRDefault="00046FD7" w:rsidP="00046FD7">
            <w:r w:rsidRPr="001F6C00">
              <w:rPr>
                <w:b/>
              </w:rPr>
              <w:t xml:space="preserve">Produkt: </w:t>
            </w:r>
            <w:r w:rsidRPr="001F6C00">
              <w:t>2.1 Liczba szkoleń. (Liczba</w:t>
            </w:r>
            <w:r w:rsidRPr="00736E91">
              <w:t xml:space="preserve"> zorganizowanych przez beneficjentów warsztatów i szkoleń podnoszących wiedzę i umiejętności mieszkańców obszaru LGD SWDP.</w:t>
            </w:r>
            <w:r>
              <w:t>)</w:t>
            </w:r>
          </w:p>
        </w:tc>
      </w:tr>
      <w:tr w:rsidR="00046FD7" w:rsidRPr="00736E91" w:rsidTr="00046FD7">
        <w:tc>
          <w:tcPr>
            <w:tcW w:w="2824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2625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3226" w:type="dxa"/>
          </w:tcPr>
          <w:p w:rsidR="00046FD7" w:rsidRPr="00736E91" w:rsidRDefault="00046FD7" w:rsidP="00046FD7">
            <w:r w:rsidRPr="00736E91">
              <w:t xml:space="preserve">I.1.3.Organizacja warsztatów                      i szkoleń podnoszących wiedzę                    i umiejętności mieszkańców, organizowanych przez LGD, </w:t>
            </w:r>
            <w:r w:rsidRPr="00736E91">
              <w:lastRenderedPageBreak/>
              <w:t xml:space="preserve">w tym z zakresu: OZE i ochrony środowiska, przeciwdziałania zmianom klimatu oraz zdrowego trybu życia. </w:t>
            </w:r>
          </w:p>
        </w:tc>
        <w:tc>
          <w:tcPr>
            <w:tcW w:w="1735" w:type="dxa"/>
          </w:tcPr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lastRenderedPageBreak/>
              <w:t>13 650,00 €</w:t>
            </w:r>
          </w:p>
          <w:p w:rsidR="00046FD7" w:rsidRPr="00736E91" w:rsidRDefault="00046FD7" w:rsidP="00046FD7">
            <w:r w:rsidRPr="00046FD7">
              <w:rPr>
                <w:color w:val="FF0000"/>
              </w:rPr>
              <w:t>(54 600,00)</w:t>
            </w:r>
            <w:r w:rsidRPr="00736E91">
              <w:t xml:space="preserve"> (19.4) </w:t>
            </w:r>
          </w:p>
          <w:p w:rsidR="00046FD7" w:rsidRPr="00736E91" w:rsidRDefault="00046FD7" w:rsidP="00046FD7"/>
          <w:p w:rsidR="00046FD7" w:rsidRDefault="00046FD7" w:rsidP="00046FD7">
            <w:pPr>
              <w:rPr>
                <w:color w:val="FF0000"/>
              </w:rPr>
            </w:pPr>
          </w:p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lastRenderedPageBreak/>
              <w:t>16 350,00 €</w:t>
            </w:r>
          </w:p>
          <w:p w:rsidR="00046FD7" w:rsidRPr="00736E91" w:rsidRDefault="00046FD7" w:rsidP="00046FD7">
            <w:r>
              <w:rPr>
                <w:color w:val="FF0000"/>
              </w:rPr>
              <w:t>(</w:t>
            </w:r>
            <w:r w:rsidRPr="00046FD7">
              <w:rPr>
                <w:color w:val="FF0000"/>
              </w:rPr>
              <w:t>65 400,00</w:t>
            </w:r>
            <w:r>
              <w:rPr>
                <w:color w:val="FF0000"/>
              </w:rPr>
              <w:t>)</w:t>
            </w:r>
            <w:r w:rsidRPr="00736E91">
              <w:t xml:space="preserve"> (19.4)</w:t>
            </w:r>
          </w:p>
          <w:p w:rsidR="00046FD7" w:rsidRPr="00736E91" w:rsidRDefault="00046FD7" w:rsidP="00046FD7"/>
          <w:p w:rsidR="00046FD7" w:rsidRPr="00736E91" w:rsidRDefault="00046FD7" w:rsidP="00046FD7"/>
        </w:tc>
        <w:tc>
          <w:tcPr>
            <w:tcW w:w="4299" w:type="dxa"/>
          </w:tcPr>
          <w:p w:rsidR="00046FD7" w:rsidRPr="001F6C00" w:rsidRDefault="00046FD7" w:rsidP="00046FD7">
            <w:r w:rsidRPr="00736E91">
              <w:rPr>
                <w:b/>
              </w:rPr>
              <w:lastRenderedPageBreak/>
              <w:t>Produkt:</w:t>
            </w:r>
            <w:r w:rsidRPr="00736E91">
              <w:t xml:space="preserve"> Liczba zorganizowanych przez LGD  warsztatów  i szkoleń podnoszących wiedzę i </w:t>
            </w:r>
            <w:r w:rsidRPr="001F6C00">
              <w:t>umiejętności mieszkańców obszaru LGD SWDP.</w:t>
            </w:r>
          </w:p>
          <w:p w:rsidR="00046FD7" w:rsidRPr="001F6C00" w:rsidRDefault="00046FD7" w:rsidP="00046FD7">
            <w:r w:rsidRPr="001F6C00">
              <w:rPr>
                <w:b/>
              </w:rPr>
              <w:t xml:space="preserve">Produkt: </w:t>
            </w:r>
            <w:r w:rsidRPr="001F6C00">
              <w:t>4.1</w:t>
            </w:r>
            <w:r w:rsidRPr="001F6C00">
              <w:rPr>
                <w:b/>
              </w:rPr>
              <w:t xml:space="preserve"> </w:t>
            </w:r>
            <w:r w:rsidRPr="001F6C00">
              <w:t xml:space="preserve">Liczba osobodni szkoleń </w:t>
            </w:r>
            <w:r w:rsidRPr="001F6C00">
              <w:lastRenderedPageBreak/>
              <w:t>dla pracowników i organów LGD. (Liczba osobodni szkoleń dla pracowników Biura i organów LGD.)</w:t>
            </w:r>
          </w:p>
          <w:p w:rsidR="00046FD7" w:rsidRPr="001F6C00" w:rsidRDefault="00046FD7" w:rsidP="00046FD7">
            <w:r w:rsidRPr="001F6C00">
              <w:rPr>
                <w:b/>
              </w:rPr>
              <w:t>Produkt</w:t>
            </w:r>
            <w:r w:rsidRPr="001F6C00">
              <w:t>: Liczba podmiotów którym udzielono indywidualnego doradztwa.</w:t>
            </w:r>
          </w:p>
          <w:p w:rsidR="00046FD7" w:rsidRPr="00736E91" w:rsidRDefault="00046FD7" w:rsidP="00046FD7">
            <w:r w:rsidRPr="001F6C00">
              <w:rPr>
                <w:b/>
              </w:rPr>
              <w:t>Produkt</w:t>
            </w:r>
            <w:r w:rsidRPr="001F6C00">
              <w:t xml:space="preserve">: </w:t>
            </w:r>
            <w:r w:rsidRPr="001F6C00">
              <w:rPr>
                <w:sz w:val="20"/>
                <w:szCs w:val="20"/>
              </w:rPr>
              <w:t>4.3 Liczb spotkań adresowanych do mieszkańców</w:t>
            </w:r>
            <w:r w:rsidRPr="001F6C00">
              <w:t xml:space="preserve"> Liczba spotkań informacyjno-konsultacyjnych organizowanych</w:t>
            </w:r>
            <w:r w:rsidRPr="00736E91">
              <w:t xml:space="preserve"> przez LGD dla mieszkańców obszaru objętego LSR.</w:t>
            </w:r>
          </w:p>
        </w:tc>
      </w:tr>
      <w:tr w:rsidR="00046FD7" w:rsidRPr="00736E91" w:rsidTr="00046FD7">
        <w:tc>
          <w:tcPr>
            <w:tcW w:w="2824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2625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3226" w:type="dxa"/>
          </w:tcPr>
          <w:p w:rsidR="00046FD7" w:rsidRPr="00736E91" w:rsidRDefault="00046FD7" w:rsidP="00046FD7">
            <w:r w:rsidRPr="00736E91">
              <w:t>I.1.4.Działania służące zachowaniu            i promowaniu lokalnego dziedzictwa, w tym: tradycji, zwyczajów  i obyczajów.</w:t>
            </w:r>
          </w:p>
        </w:tc>
        <w:tc>
          <w:tcPr>
            <w:tcW w:w="1735" w:type="dxa"/>
          </w:tcPr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56 500,00 €</w:t>
            </w:r>
          </w:p>
          <w:p w:rsidR="00046FD7" w:rsidRPr="001F6C00" w:rsidRDefault="00046FD7" w:rsidP="00046FD7">
            <w:r w:rsidRPr="00046FD7">
              <w:rPr>
                <w:color w:val="FF0000"/>
              </w:rPr>
              <w:t>(226 000,00)</w:t>
            </w:r>
            <w:r w:rsidRPr="001F6C00">
              <w:t xml:space="preserve"> (19.2)</w:t>
            </w:r>
          </w:p>
        </w:tc>
        <w:tc>
          <w:tcPr>
            <w:tcW w:w="4299" w:type="dxa"/>
          </w:tcPr>
          <w:p w:rsidR="00046FD7" w:rsidRPr="001F6C00" w:rsidRDefault="00046FD7" w:rsidP="00046FD7">
            <w:r w:rsidRPr="001F6C00">
              <w:rPr>
                <w:b/>
              </w:rPr>
              <w:t>Produkt:</w:t>
            </w:r>
            <w:r w:rsidRPr="001F6C00">
              <w:t xml:space="preserve"> Liczba wydarzeń służących zachowaniu i promocji lokalnych tradycji zwyczajów lub obyczajów. </w:t>
            </w:r>
          </w:p>
        </w:tc>
      </w:tr>
      <w:tr w:rsidR="00046FD7" w:rsidRPr="00736E91" w:rsidTr="00046FD7">
        <w:tc>
          <w:tcPr>
            <w:tcW w:w="2824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2625" w:type="dxa"/>
          </w:tcPr>
          <w:p w:rsidR="00046FD7" w:rsidRPr="00736E91" w:rsidRDefault="00046FD7" w:rsidP="00046FD7">
            <w:r w:rsidRPr="00736E91">
              <w:t>I.2.Wzrost aktywności społeczeństwa w oparciu                 o obiekty infrastruktury społecznej, kulturalnej                    i rekreacyjnej.</w:t>
            </w:r>
          </w:p>
          <w:p w:rsidR="00046FD7" w:rsidRPr="00736E91" w:rsidRDefault="00046FD7" w:rsidP="00046FD7"/>
          <w:p w:rsidR="00046FD7" w:rsidRPr="00736E91" w:rsidRDefault="00046FD7" w:rsidP="00046FD7">
            <w:pPr>
              <w:rPr>
                <w:b/>
                <w:i/>
                <w:u w:val="single"/>
              </w:rPr>
            </w:pPr>
            <w:r w:rsidRPr="00736E91">
              <w:rPr>
                <w:b/>
                <w:i/>
                <w:u w:val="single"/>
              </w:rPr>
              <w:t>Wskaźnik rezultatu:</w:t>
            </w:r>
          </w:p>
          <w:p w:rsidR="00046FD7" w:rsidRPr="00736E91" w:rsidRDefault="00046FD7" w:rsidP="00046FD7">
            <w:r w:rsidRPr="00736E91">
              <w:rPr>
                <w:i/>
              </w:rPr>
              <w:t>-Liczba osób</w:t>
            </w:r>
          </w:p>
          <w:p w:rsidR="00046FD7" w:rsidRPr="00736E91" w:rsidRDefault="00046FD7" w:rsidP="00046FD7">
            <w:pPr>
              <w:rPr>
                <w:i/>
              </w:rPr>
            </w:pPr>
            <w:r w:rsidRPr="00736E91">
              <w:rPr>
                <w:i/>
              </w:rPr>
              <w:t xml:space="preserve">uczestniczących </w:t>
            </w:r>
          </w:p>
          <w:p w:rsidR="00046FD7" w:rsidRPr="00736E91" w:rsidRDefault="00046FD7" w:rsidP="00046FD7">
            <w:pPr>
              <w:rPr>
                <w:i/>
              </w:rPr>
            </w:pPr>
            <w:r w:rsidRPr="00736E91">
              <w:rPr>
                <w:i/>
              </w:rPr>
              <w:t>w wydarzeniach organizowanych dla społeczności lokalnej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046FD7" w:rsidRPr="00736E91" w:rsidRDefault="00046FD7" w:rsidP="00046FD7">
            <w:pPr>
              <w:rPr>
                <w:b/>
                <w:strike/>
              </w:rPr>
            </w:pPr>
            <w:r w:rsidRPr="00736E91">
              <w:t>I.2.1.</w:t>
            </w:r>
            <w:r w:rsidRPr="00736E91">
              <w:rPr>
                <w:b/>
              </w:rPr>
              <w:t xml:space="preserve"> </w:t>
            </w:r>
            <w:r w:rsidRPr="007E5D42">
              <w:t>Rozwijanie i/lub wyposażenie</w:t>
            </w:r>
            <w:r w:rsidRPr="007E5D42">
              <w:rPr>
                <w:sz w:val="20"/>
                <w:szCs w:val="20"/>
              </w:rPr>
              <w:t xml:space="preserve">  </w:t>
            </w:r>
            <w:r w:rsidRPr="007E5D42">
              <w:t>obiektów spełniających  funkcje społeczne, kulturalne i sportowo –</w:t>
            </w:r>
            <w:r w:rsidRPr="00736E91">
              <w:t xml:space="preserve"> rekreacyjne.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788 797,03 €</w:t>
            </w:r>
          </w:p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(3 155 188,11)</w:t>
            </w:r>
          </w:p>
          <w:p w:rsidR="00046FD7" w:rsidRPr="001F6C00" w:rsidRDefault="00046FD7" w:rsidP="00046FD7">
            <w:r w:rsidRPr="00046FD7">
              <w:rPr>
                <w:strike/>
              </w:rPr>
              <w:t>3 144 000,00</w:t>
            </w:r>
            <w:r w:rsidRPr="001F6C00">
              <w:t xml:space="preserve"> (19.2) 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046FD7" w:rsidRPr="001F6C00" w:rsidRDefault="00046FD7" w:rsidP="00046FD7">
            <w:pPr>
              <w:rPr>
                <w:sz w:val="18"/>
                <w:szCs w:val="18"/>
              </w:rPr>
            </w:pPr>
            <w:r w:rsidRPr="001F6C00">
              <w:rPr>
                <w:sz w:val="18"/>
                <w:szCs w:val="18"/>
              </w:rPr>
              <w:t>2.4 Liczba nowych obiektów infrastruktury turystycznej i rekreacyjnej</w:t>
            </w:r>
          </w:p>
          <w:p w:rsidR="00046FD7" w:rsidRPr="001F6C00" w:rsidRDefault="00046FD7" w:rsidP="00046FD7">
            <w:pPr>
              <w:rPr>
                <w:sz w:val="18"/>
                <w:szCs w:val="18"/>
              </w:rPr>
            </w:pPr>
            <w:r w:rsidRPr="001F6C00">
              <w:rPr>
                <w:sz w:val="18"/>
                <w:szCs w:val="18"/>
              </w:rPr>
              <w:t>2.5 Liczba przebudowanych  obiektów infrastruktury turystycznej i rekreacyjnej</w:t>
            </w:r>
          </w:p>
          <w:p w:rsidR="00046FD7" w:rsidRPr="00AA7923" w:rsidRDefault="00046FD7" w:rsidP="00046FD7">
            <w:pPr>
              <w:jc w:val="both"/>
              <w:rPr>
                <w:strike/>
                <w:sz w:val="18"/>
                <w:szCs w:val="18"/>
              </w:rPr>
            </w:pPr>
            <w:r w:rsidRPr="00AA7923">
              <w:rPr>
                <w:sz w:val="18"/>
                <w:szCs w:val="18"/>
              </w:rPr>
              <w:t>Liczba rozwijanych  obiektów spełniających  funkcje społeczne, kulturalne sportowo-rekreacyjne.</w:t>
            </w:r>
          </w:p>
          <w:p w:rsidR="00046FD7" w:rsidRPr="001F6C00" w:rsidRDefault="00046FD7" w:rsidP="00046FD7">
            <w:pPr>
              <w:jc w:val="both"/>
              <w:rPr>
                <w:sz w:val="18"/>
                <w:szCs w:val="18"/>
              </w:rPr>
            </w:pPr>
            <w:r w:rsidRPr="001F6C00">
              <w:rPr>
                <w:sz w:val="18"/>
                <w:szCs w:val="18"/>
              </w:rPr>
              <w:t>Liczba operacji obejmujących wyposażenie obiektów spełniających funkcje społeczne i sportowo – rekreacyjne.</w:t>
            </w:r>
          </w:p>
        </w:tc>
      </w:tr>
      <w:tr w:rsidR="00046FD7" w:rsidRPr="00736E91" w:rsidTr="00046FD7">
        <w:tc>
          <w:tcPr>
            <w:tcW w:w="2824" w:type="dxa"/>
            <w:vMerge w:val="restart"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2625" w:type="dxa"/>
            <w:vMerge w:val="restart"/>
          </w:tcPr>
          <w:p w:rsidR="00046FD7" w:rsidRPr="006D5F62" w:rsidRDefault="00046FD7" w:rsidP="00046FD7">
            <w:pPr>
              <w:rPr>
                <w:color w:val="00B050"/>
              </w:rPr>
            </w:pPr>
            <w:r w:rsidRPr="00736E91">
              <w:t xml:space="preserve">I.3.Wzrost atrakcyjności </w:t>
            </w:r>
            <w:r w:rsidRPr="00736E91">
              <w:lastRenderedPageBreak/>
              <w:t>turystycznej</w:t>
            </w:r>
            <w:r w:rsidRPr="001F6C00">
              <w:t xml:space="preserve"> regionu</w:t>
            </w:r>
          </w:p>
          <w:p w:rsidR="00046FD7" w:rsidRPr="00736E91" w:rsidRDefault="00046FD7" w:rsidP="00046FD7"/>
          <w:p w:rsidR="00046FD7" w:rsidRPr="00736E91" w:rsidRDefault="00046FD7" w:rsidP="00046FD7">
            <w:pPr>
              <w:rPr>
                <w:b/>
                <w:i/>
                <w:u w:val="single"/>
              </w:rPr>
            </w:pPr>
            <w:r w:rsidRPr="00736E91">
              <w:rPr>
                <w:b/>
                <w:i/>
                <w:u w:val="single"/>
              </w:rPr>
              <w:t>Wskaźnik rezultatu:</w:t>
            </w:r>
          </w:p>
          <w:p w:rsidR="00046FD7" w:rsidRPr="00736E91" w:rsidRDefault="00046FD7" w:rsidP="00046FD7">
            <w:r w:rsidRPr="00736E91">
              <w:rPr>
                <w:i/>
              </w:rPr>
              <w:t xml:space="preserve">-Liczba osób korzystających </w:t>
            </w:r>
          </w:p>
          <w:p w:rsidR="00046FD7" w:rsidRPr="00736E91" w:rsidRDefault="00046FD7" w:rsidP="00046FD7">
            <w:pPr>
              <w:rPr>
                <w:i/>
              </w:rPr>
            </w:pPr>
            <w:r w:rsidRPr="00736E91">
              <w:t xml:space="preserve">z </w:t>
            </w:r>
            <w:r w:rsidRPr="00736E91">
              <w:rPr>
                <w:i/>
              </w:rPr>
              <w:t>obiektów turystycznych, sportowych i rekreacyjnych.</w:t>
            </w:r>
            <w:r w:rsidRPr="00736E91">
              <w:t xml:space="preserve"> </w:t>
            </w:r>
          </w:p>
          <w:p w:rsidR="00046FD7" w:rsidRPr="00736E91" w:rsidRDefault="00046FD7" w:rsidP="00046FD7">
            <w:r w:rsidRPr="00736E91">
              <w:rPr>
                <w:i/>
              </w:rPr>
              <w:t>-Liczba projektów współpracy wykorzystujących lokalne zasoby przyrodnicze, historyczne  i turystyczne</w:t>
            </w:r>
            <w:r w:rsidRPr="00736E91">
              <w:t>.</w:t>
            </w:r>
          </w:p>
        </w:tc>
        <w:tc>
          <w:tcPr>
            <w:tcW w:w="3226" w:type="dxa"/>
          </w:tcPr>
          <w:p w:rsidR="00046FD7" w:rsidRPr="00736E91" w:rsidRDefault="00046FD7" w:rsidP="00046FD7">
            <w:r w:rsidRPr="00736E91">
              <w:lastRenderedPageBreak/>
              <w:t xml:space="preserve">I.3.1.Przedsięwzięcia </w:t>
            </w:r>
            <w:r w:rsidRPr="00736E91">
              <w:lastRenderedPageBreak/>
              <w:t>promocyjne związane z regionem</w:t>
            </w:r>
          </w:p>
        </w:tc>
        <w:tc>
          <w:tcPr>
            <w:tcW w:w="1735" w:type="dxa"/>
          </w:tcPr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lastRenderedPageBreak/>
              <w:t>19 706,25€</w:t>
            </w:r>
          </w:p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lastRenderedPageBreak/>
              <w:t xml:space="preserve">(78 825,00) </w:t>
            </w:r>
          </w:p>
          <w:p w:rsidR="00046FD7" w:rsidRPr="00736E91" w:rsidRDefault="00046FD7" w:rsidP="00046FD7">
            <w:r w:rsidRPr="00046FD7">
              <w:rPr>
                <w:strike/>
              </w:rPr>
              <w:t>80 000,00</w:t>
            </w:r>
            <w:r w:rsidRPr="00736E91">
              <w:t xml:space="preserve"> (19.2)</w:t>
            </w:r>
          </w:p>
        </w:tc>
        <w:tc>
          <w:tcPr>
            <w:tcW w:w="4299" w:type="dxa"/>
          </w:tcPr>
          <w:p w:rsidR="00046FD7" w:rsidRPr="00736E91" w:rsidRDefault="00046FD7" w:rsidP="00046FD7">
            <w:r w:rsidRPr="00736E91">
              <w:rPr>
                <w:b/>
              </w:rPr>
              <w:lastRenderedPageBreak/>
              <w:t>Produkt:</w:t>
            </w:r>
            <w:r w:rsidRPr="00736E91">
              <w:t xml:space="preserve"> Liczba wydawnictw </w:t>
            </w:r>
            <w:r w:rsidRPr="00736E91">
              <w:lastRenderedPageBreak/>
              <w:t>promujących</w:t>
            </w:r>
            <w:r w:rsidRPr="001F6C00">
              <w:t xml:space="preserve"> region</w:t>
            </w:r>
          </w:p>
        </w:tc>
      </w:tr>
      <w:tr w:rsidR="00046FD7" w:rsidRPr="00736E91" w:rsidTr="00046FD7">
        <w:tc>
          <w:tcPr>
            <w:tcW w:w="2824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2625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3226" w:type="dxa"/>
          </w:tcPr>
          <w:p w:rsidR="00046FD7" w:rsidRPr="00736E91" w:rsidRDefault="00046FD7" w:rsidP="00046FD7">
            <w:r w:rsidRPr="00736E91">
              <w:t>I.3.2.Przedsięwzięcia związane                   z turystyką w ramach projektów współpracy.</w:t>
            </w:r>
          </w:p>
        </w:tc>
        <w:tc>
          <w:tcPr>
            <w:tcW w:w="1735" w:type="dxa"/>
          </w:tcPr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40 000,00 €</w:t>
            </w:r>
          </w:p>
          <w:p w:rsidR="00046FD7" w:rsidRPr="00736E91" w:rsidRDefault="00046FD7" w:rsidP="00046FD7">
            <w:r>
              <w:rPr>
                <w:color w:val="FF0000"/>
              </w:rPr>
              <w:t>(</w:t>
            </w:r>
            <w:r w:rsidRPr="00046FD7">
              <w:rPr>
                <w:color w:val="FF0000"/>
              </w:rPr>
              <w:t>160 000,00</w:t>
            </w:r>
            <w:r>
              <w:rPr>
                <w:color w:val="FF0000"/>
              </w:rPr>
              <w:t>)</w:t>
            </w:r>
            <w:r w:rsidRPr="00736E91">
              <w:t xml:space="preserve"> (19.3)</w:t>
            </w:r>
          </w:p>
        </w:tc>
        <w:tc>
          <w:tcPr>
            <w:tcW w:w="4299" w:type="dxa"/>
          </w:tcPr>
          <w:p w:rsidR="00046FD7" w:rsidRPr="001F6C00" w:rsidRDefault="00046FD7" w:rsidP="00046FD7">
            <w:r w:rsidRPr="001F6C00">
              <w:rPr>
                <w:b/>
              </w:rPr>
              <w:t>Produkt:</w:t>
            </w:r>
            <w:r w:rsidRPr="001F6C00">
              <w:t xml:space="preserve"> Liczba przygotowanych projektów współpracy.</w:t>
            </w:r>
          </w:p>
          <w:p w:rsidR="00046FD7" w:rsidRPr="001F6C00" w:rsidRDefault="00046FD7" w:rsidP="00046FD7">
            <w:r w:rsidRPr="001F6C00">
              <w:rPr>
                <w:b/>
              </w:rPr>
              <w:t>Produkt:</w:t>
            </w:r>
            <w:r w:rsidRPr="001F6C00">
              <w:t xml:space="preserve"> Liczba LGD uczestniczących w projektach współpracy.</w:t>
            </w:r>
          </w:p>
          <w:p w:rsidR="00046FD7" w:rsidRPr="001F6C00" w:rsidRDefault="00046FD7" w:rsidP="00046FD7">
            <w:r w:rsidRPr="001F6C00">
              <w:rPr>
                <w:b/>
              </w:rPr>
              <w:t>Produkt:</w:t>
            </w:r>
            <w:r w:rsidRPr="001F6C00">
              <w:t xml:space="preserve"> Liczba zrealizowanych projektów współpracy. </w:t>
            </w:r>
          </w:p>
        </w:tc>
      </w:tr>
      <w:tr w:rsidR="00046FD7" w:rsidRPr="00736E91" w:rsidTr="00046FD7">
        <w:trPr>
          <w:trHeight w:val="1324"/>
        </w:trPr>
        <w:tc>
          <w:tcPr>
            <w:tcW w:w="2824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2625" w:type="dxa"/>
            <w:vMerge/>
          </w:tcPr>
          <w:p w:rsidR="00046FD7" w:rsidRPr="00736E91" w:rsidRDefault="00046FD7" w:rsidP="00046FD7">
            <w:pPr>
              <w:jc w:val="center"/>
            </w:pPr>
          </w:p>
        </w:tc>
        <w:tc>
          <w:tcPr>
            <w:tcW w:w="3226" w:type="dxa"/>
          </w:tcPr>
          <w:p w:rsidR="00046FD7" w:rsidRPr="00736E91" w:rsidRDefault="00046FD7" w:rsidP="00046FD7">
            <w:r w:rsidRPr="00736E91">
              <w:t xml:space="preserve">I.3.3.Ochrona i promocja zabytków. </w:t>
            </w:r>
          </w:p>
        </w:tc>
        <w:tc>
          <w:tcPr>
            <w:tcW w:w="1735" w:type="dxa"/>
          </w:tcPr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60 013,47 €</w:t>
            </w:r>
          </w:p>
          <w:p w:rsidR="00046FD7" w:rsidRPr="00046FD7" w:rsidRDefault="00046FD7" w:rsidP="00046FD7">
            <w:pPr>
              <w:rPr>
                <w:color w:val="FF0000"/>
              </w:rPr>
            </w:pPr>
            <w:r w:rsidRPr="00046FD7">
              <w:rPr>
                <w:color w:val="FF0000"/>
              </w:rPr>
              <w:t>(240 053,89)</w:t>
            </w:r>
          </w:p>
          <w:p w:rsidR="00046FD7" w:rsidRPr="00736E91" w:rsidRDefault="00046FD7" w:rsidP="00046FD7">
            <w:r w:rsidRPr="00046FD7">
              <w:rPr>
                <w:strike/>
              </w:rPr>
              <w:t>250 000,00</w:t>
            </w:r>
            <w:r w:rsidRPr="00736E91">
              <w:t xml:space="preserve"> (19.2)</w:t>
            </w:r>
          </w:p>
        </w:tc>
        <w:tc>
          <w:tcPr>
            <w:tcW w:w="4299" w:type="dxa"/>
          </w:tcPr>
          <w:p w:rsidR="00046FD7" w:rsidRPr="001F6C00" w:rsidRDefault="00046FD7" w:rsidP="00046FD7">
            <w:r w:rsidRPr="001F6C00">
              <w:rPr>
                <w:b/>
              </w:rPr>
              <w:t>Produkt:</w:t>
            </w:r>
            <w:r w:rsidRPr="001F6C00">
              <w:t xml:space="preserve"> 2.9 Liczba zabytków poddanych pracom konserwatorskim lub restauratorskim (Liczba zabytków poddanych pracom konserwatorskim lub restauratorskim w wyniku wsparcia otrzymanego w ramach realizacji strategii)</w:t>
            </w:r>
          </w:p>
        </w:tc>
      </w:tr>
      <w:tr w:rsidR="00046FD7" w:rsidRPr="00736E91" w:rsidTr="00046FD7">
        <w:tc>
          <w:tcPr>
            <w:tcW w:w="2824" w:type="dxa"/>
          </w:tcPr>
          <w:p w:rsidR="00046FD7" w:rsidRPr="00736E91" w:rsidRDefault="00046FD7" w:rsidP="00046FD7">
            <w:r w:rsidRPr="00736E91">
              <w:t>II. Wzmocnienie i rozwój sektora gospodarczego.</w:t>
            </w:r>
          </w:p>
          <w:p w:rsidR="00046FD7" w:rsidRPr="00736E91" w:rsidRDefault="00046FD7" w:rsidP="00046FD7">
            <w:pPr>
              <w:rPr>
                <w:b/>
                <w:i/>
                <w:u w:val="single"/>
              </w:rPr>
            </w:pPr>
            <w:r w:rsidRPr="00736E91">
              <w:rPr>
                <w:b/>
                <w:i/>
                <w:u w:val="single"/>
              </w:rPr>
              <w:t>Wskaźnik oddziaływania:</w:t>
            </w:r>
          </w:p>
          <w:p w:rsidR="00046FD7" w:rsidRPr="00736E91" w:rsidRDefault="00046FD7" w:rsidP="004554F5">
            <w:pPr>
              <w:numPr>
                <w:ilvl w:val="0"/>
                <w:numId w:val="2"/>
              </w:numPr>
            </w:pPr>
            <w:r w:rsidRPr="00736E91">
              <w:rPr>
                <w:i/>
              </w:rPr>
              <w:t>Wzrost liczby mieszkańców którzy deklarują poprawę sytuacji ekonomicznej na obszarze LGD SWDP</w:t>
            </w:r>
          </w:p>
        </w:tc>
        <w:tc>
          <w:tcPr>
            <w:tcW w:w="2625" w:type="dxa"/>
          </w:tcPr>
          <w:p w:rsidR="00046FD7" w:rsidRPr="00736E91" w:rsidRDefault="00046FD7" w:rsidP="00046FD7">
            <w:r w:rsidRPr="00736E91">
              <w:t xml:space="preserve">II.1.Tworzenie i utrzymanie miejsc pracy,                             z uwzględnieniem osób bezrobotnych należących do grupy </w:t>
            </w:r>
            <w:proofErr w:type="spellStart"/>
            <w:r w:rsidRPr="00736E91">
              <w:t>defaworyzowanej</w:t>
            </w:r>
            <w:proofErr w:type="spellEnd"/>
            <w:r w:rsidRPr="00736E91">
              <w:t xml:space="preserve"> </w:t>
            </w:r>
          </w:p>
          <w:p w:rsidR="00046FD7" w:rsidRPr="001F6C00" w:rsidRDefault="00046FD7" w:rsidP="00046FD7">
            <w:pPr>
              <w:rPr>
                <w:b/>
                <w:i/>
                <w:u w:val="single"/>
              </w:rPr>
            </w:pPr>
            <w:r w:rsidRPr="00736E91">
              <w:rPr>
                <w:b/>
                <w:i/>
                <w:u w:val="single"/>
              </w:rPr>
              <w:t xml:space="preserve">Wskaźnik </w:t>
            </w:r>
            <w:r w:rsidRPr="001F6C00">
              <w:rPr>
                <w:b/>
                <w:i/>
                <w:u w:val="single"/>
              </w:rPr>
              <w:t>rezultatu:</w:t>
            </w:r>
          </w:p>
          <w:p w:rsidR="00046FD7" w:rsidRPr="001F6C00" w:rsidRDefault="00046FD7" w:rsidP="00046FD7">
            <w:pPr>
              <w:rPr>
                <w:i/>
              </w:rPr>
            </w:pPr>
            <w:r w:rsidRPr="001F6C00">
              <w:rPr>
                <w:i/>
              </w:rPr>
              <w:t>-Liczba utworzonych miejsc pracy (ogółem)</w:t>
            </w:r>
          </w:p>
          <w:p w:rsidR="00046FD7" w:rsidRPr="00CA50B5" w:rsidRDefault="00046FD7" w:rsidP="00046FD7">
            <w:pPr>
              <w:rPr>
                <w:color w:val="0070C0"/>
              </w:rPr>
            </w:pPr>
            <w:r w:rsidRPr="001F6C00">
              <w:rPr>
                <w:i/>
              </w:rPr>
              <w:t>- Liczba utrzymanych miejsc pracy.</w:t>
            </w:r>
            <w:r w:rsidRPr="00CA50B5">
              <w:rPr>
                <w:i/>
                <w:color w:val="0070C0"/>
              </w:rPr>
              <w:t xml:space="preserve"> </w:t>
            </w:r>
          </w:p>
        </w:tc>
        <w:tc>
          <w:tcPr>
            <w:tcW w:w="3226" w:type="dxa"/>
          </w:tcPr>
          <w:p w:rsidR="00046FD7" w:rsidRPr="00736E91" w:rsidRDefault="00046FD7" w:rsidP="00046FD7">
            <w:r w:rsidRPr="00736E91">
              <w:t>II.1.1.Tworzenie lub utrzymanie miejsc pracy.</w:t>
            </w:r>
          </w:p>
        </w:tc>
        <w:tc>
          <w:tcPr>
            <w:tcW w:w="1735" w:type="dxa"/>
          </w:tcPr>
          <w:p w:rsidR="00046FD7" w:rsidRPr="00834106" w:rsidRDefault="00834106" w:rsidP="00834106">
            <w:pPr>
              <w:jc w:val="center"/>
              <w:rPr>
                <w:color w:val="FF0000"/>
              </w:rPr>
            </w:pPr>
            <w:r w:rsidRPr="00834106">
              <w:rPr>
                <w:color w:val="FF0000"/>
              </w:rPr>
              <w:t>150 000,00 €</w:t>
            </w:r>
          </w:p>
          <w:p w:rsidR="00046FD7" w:rsidRPr="00834106" w:rsidRDefault="00834106" w:rsidP="00046F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046FD7" w:rsidRPr="00834106">
              <w:rPr>
                <w:color w:val="FF0000"/>
              </w:rPr>
              <w:t>600 000,00</w:t>
            </w:r>
            <w:r>
              <w:rPr>
                <w:color w:val="FF0000"/>
              </w:rPr>
              <w:t>)</w:t>
            </w:r>
          </w:p>
          <w:p w:rsidR="00046FD7" w:rsidRPr="00AA7923" w:rsidRDefault="00046FD7" w:rsidP="00046FD7">
            <w:pPr>
              <w:jc w:val="center"/>
            </w:pPr>
            <w:r w:rsidRPr="00AA7923">
              <w:t xml:space="preserve"> (19.2 premia)</w:t>
            </w:r>
          </w:p>
          <w:p w:rsidR="00046FD7" w:rsidRPr="00AA7923" w:rsidRDefault="00046FD7" w:rsidP="00046FD7">
            <w:pPr>
              <w:jc w:val="center"/>
            </w:pPr>
          </w:p>
          <w:p w:rsidR="00046FD7" w:rsidRPr="00834106" w:rsidRDefault="00834106" w:rsidP="00046FD7">
            <w:pPr>
              <w:jc w:val="center"/>
              <w:rPr>
                <w:color w:val="FF0000"/>
              </w:rPr>
            </w:pPr>
            <w:r w:rsidRPr="00834106">
              <w:rPr>
                <w:color w:val="FF0000"/>
              </w:rPr>
              <w:t>850 000,00 €</w:t>
            </w:r>
          </w:p>
          <w:p w:rsidR="00046FD7" w:rsidRPr="00834106" w:rsidRDefault="00834106" w:rsidP="00046FD7">
            <w:pPr>
              <w:jc w:val="center"/>
              <w:rPr>
                <w:color w:val="FF0000"/>
              </w:rPr>
            </w:pPr>
            <w:r w:rsidRPr="00834106">
              <w:rPr>
                <w:color w:val="FF0000"/>
              </w:rPr>
              <w:t>(</w:t>
            </w:r>
            <w:r w:rsidR="00046FD7" w:rsidRPr="00834106">
              <w:rPr>
                <w:color w:val="FF0000"/>
              </w:rPr>
              <w:t>3 400 000,00</w:t>
            </w:r>
            <w:r w:rsidRPr="00834106">
              <w:rPr>
                <w:color w:val="FF0000"/>
              </w:rPr>
              <w:t>)</w:t>
            </w:r>
          </w:p>
          <w:p w:rsidR="00046FD7" w:rsidRPr="00736E91" w:rsidRDefault="00046FD7" w:rsidP="00046FD7">
            <w:pPr>
              <w:jc w:val="center"/>
            </w:pPr>
            <w:r w:rsidRPr="00736E91">
              <w:t>(19.2)</w:t>
            </w:r>
          </w:p>
        </w:tc>
        <w:tc>
          <w:tcPr>
            <w:tcW w:w="4299" w:type="dxa"/>
          </w:tcPr>
          <w:p w:rsidR="00046FD7" w:rsidRPr="001F6C00" w:rsidRDefault="00046FD7" w:rsidP="00046FD7">
            <w:r w:rsidRPr="001F6C00">
              <w:rPr>
                <w:b/>
              </w:rPr>
              <w:t xml:space="preserve">Produkt: </w:t>
            </w:r>
            <w:r w:rsidRPr="001F6C00">
              <w:t xml:space="preserve">Liczba nowopowstałych podmiotów działalności gospodarczej utworzonych przez osoby należące do grupy </w:t>
            </w:r>
            <w:proofErr w:type="spellStart"/>
            <w:r w:rsidRPr="001F6C00">
              <w:t>defaworyzowanej</w:t>
            </w:r>
            <w:proofErr w:type="spellEnd"/>
            <w:r w:rsidRPr="001F6C00">
              <w:t xml:space="preserve">. </w:t>
            </w:r>
          </w:p>
          <w:p w:rsidR="00046FD7" w:rsidRPr="001F6C00" w:rsidRDefault="00046FD7" w:rsidP="00046FD7">
            <w:r w:rsidRPr="001F6C00">
              <w:rPr>
                <w:b/>
              </w:rPr>
              <w:t xml:space="preserve">Produkt: </w:t>
            </w:r>
            <w:r w:rsidRPr="001F6C00">
              <w:t>1.2 Liczba zrealizowanych operacji polegających na rozwoju istniejącego przedsiębiorstwa.</w:t>
            </w:r>
            <w:r w:rsidRPr="001F6C00">
              <w:rPr>
                <w:b/>
              </w:rPr>
              <w:t xml:space="preserve"> </w:t>
            </w:r>
          </w:p>
          <w:p w:rsidR="00046FD7" w:rsidRPr="001F6C00" w:rsidRDefault="00046FD7" w:rsidP="00046FD7">
            <w:r w:rsidRPr="001F6C00">
              <w:rPr>
                <w:b/>
              </w:rPr>
              <w:t xml:space="preserve">Produkt: </w:t>
            </w:r>
            <w:r w:rsidRPr="001F6C00">
              <w:t>Liczba operacji ukierunkowanych na innowacje.</w:t>
            </w:r>
          </w:p>
        </w:tc>
      </w:tr>
    </w:tbl>
    <w:p w:rsidR="00046FD7" w:rsidRDefault="00046FD7">
      <w:pPr>
        <w:jc w:val="center"/>
      </w:pPr>
    </w:p>
    <w:p w:rsidR="00E1795B" w:rsidRDefault="00E1795B" w:rsidP="00E1795B">
      <w:pPr>
        <w:ind w:left="426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Strony 68 – 73. 17 Załącznik nr 3. Plan Działań</w:t>
      </w:r>
    </w:p>
    <w:p w:rsidR="00E1795B" w:rsidRDefault="007350C9" w:rsidP="00E1795B">
      <w:pPr>
        <w:jc w:val="both"/>
      </w:pPr>
      <w:r>
        <w:t xml:space="preserve">Zmiany </w:t>
      </w:r>
      <w:r w:rsidR="00E1795B" w:rsidRPr="00DE72FC">
        <w:t xml:space="preserve"> w załączniku nr 3 do LSR</w:t>
      </w:r>
      <w:r w:rsidR="00E1795B">
        <w:t xml:space="preserve"> - Plan działań -</w:t>
      </w:r>
      <w:r w:rsidR="00E1795B" w:rsidRPr="00DE72FC">
        <w:t xml:space="preserve"> podyktowane są koniecznością uaktualnienia</w:t>
      </w:r>
      <w:r w:rsidR="00E1795B">
        <w:t xml:space="preserve"> </w:t>
      </w:r>
      <w:r w:rsidR="00E1795B" w:rsidRPr="00DE72FC">
        <w:t>danych zawartych</w:t>
      </w:r>
      <w:r w:rsidR="00E1795B">
        <w:t xml:space="preserve"> </w:t>
      </w:r>
      <w:r w:rsidR="00E1795B" w:rsidRPr="00DE72FC">
        <w:t>w LSR</w:t>
      </w:r>
      <w:r w:rsidR="00E1795B">
        <w:t xml:space="preserve"> </w:t>
      </w:r>
      <w:r w:rsidR="00E1795B" w:rsidRPr="00DE72FC">
        <w:t>do faktycznego stanu</w:t>
      </w:r>
      <w:r w:rsidR="00E1795B">
        <w:t xml:space="preserve"> </w:t>
      </w:r>
      <w:r w:rsidR="00E1795B" w:rsidRPr="00DE72FC">
        <w:t>wykorzystania budżetu</w:t>
      </w:r>
      <w:r w:rsidR="00E1795B">
        <w:t xml:space="preserve"> </w:t>
      </w:r>
      <w:r w:rsidR="00E1795B" w:rsidRPr="00DE72FC">
        <w:t>oraz stopnia realizacji</w:t>
      </w:r>
      <w:r w:rsidR="00E1795B">
        <w:t xml:space="preserve"> </w:t>
      </w:r>
      <w:r w:rsidR="00E1795B" w:rsidRPr="00DE72FC">
        <w:t>osiągniętych wskaźników.</w:t>
      </w:r>
      <w:r w:rsidR="00E1795B">
        <w:t xml:space="preserve"> </w:t>
      </w:r>
      <w:r w:rsidR="00E1795B" w:rsidRPr="00DE72FC">
        <w:t>W większości wskaźników w kroku milowym</w:t>
      </w:r>
      <w:r w:rsidR="00E1795B">
        <w:t xml:space="preserve"> 2016-2018 nastąpiło zmniejszenie</w:t>
      </w:r>
      <w:r w:rsidR="00E1795B" w:rsidRPr="00DE72FC">
        <w:t xml:space="preserve"> wykorzystania</w:t>
      </w:r>
      <w:r w:rsidR="00E1795B">
        <w:t xml:space="preserve"> środków finansowych </w:t>
      </w:r>
      <w:r w:rsidR="00E1795B" w:rsidRPr="00DE72FC">
        <w:t>niż</w:t>
      </w:r>
      <w:r w:rsidR="00E1795B">
        <w:t xml:space="preserve"> </w:t>
      </w:r>
      <w:r w:rsidR="00E1795B" w:rsidRPr="009C33A0">
        <w:t>zakładały</w:t>
      </w:r>
      <w:r w:rsidR="00E1795B">
        <w:t xml:space="preserve"> to pierwotne zapisy LSR. Wynika to faktu dokonywania płatności końcowej na rzecz beneficjentów, którzy w racjonalny </w:t>
      </w:r>
      <w:r w:rsidR="004054FA">
        <w:t xml:space="preserve">i oszczędny </w:t>
      </w:r>
      <w:r w:rsidR="00E1795B">
        <w:t>sposób wykorzystali powierzone</w:t>
      </w:r>
      <w:r>
        <w:t xml:space="preserve"> środki finansowe. Przesunięciu</w:t>
      </w:r>
      <w:r w:rsidR="00E1795B">
        <w:t xml:space="preserve"> na kolejny krok milowy podlegają oszczędności powstałe w skutek zrealizowanych płatności.</w:t>
      </w:r>
    </w:p>
    <w:p w:rsidR="00E1795B" w:rsidRDefault="00E1795B" w:rsidP="00E1795B"/>
    <w:tbl>
      <w:tblPr>
        <w:tblW w:w="1538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17"/>
        <w:gridCol w:w="1968"/>
        <w:gridCol w:w="709"/>
        <w:gridCol w:w="709"/>
        <w:gridCol w:w="1276"/>
        <w:gridCol w:w="16"/>
        <w:gridCol w:w="834"/>
        <w:gridCol w:w="584"/>
        <w:gridCol w:w="92"/>
        <w:gridCol w:w="1167"/>
        <w:gridCol w:w="16"/>
        <w:gridCol w:w="834"/>
        <w:gridCol w:w="807"/>
        <w:gridCol w:w="967"/>
        <w:gridCol w:w="86"/>
        <w:gridCol w:w="141"/>
        <w:gridCol w:w="711"/>
        <w:gridCol w:w="1132"/>
        <w:gridCol w:w="915"/>
        <w:gridCol w:w="1147"/>
      </w:tblGrid>
      <w:tr w:rsidR="00E1795B" w:rsidTr="00B202FC">
        <w:trPr>
          <w:trHeight w:val="315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lang w:eastAsia="en-US"/>
              </w:rPr>
            </w:pPr>
            <w:r>
              <w:t>CEL</w:t>
            </w:r>
          </w:p>
          <w:p w:rsidR="00E1795B" w:rsidRDefault="00E1795B" w:rsidP="00046FD7">
            <w:r>
              <w:t>OGÓLNY</w:t>
            </w:r>
          </w:p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nr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Lata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2016-2018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2019-2021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2022-2023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RAZEM 2016-2023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Program PROW/RPO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Poddziałanie</w:t>
            </w:r>
            <w:proofErr w:type="spellEnd"/>
            <w:r>
              <w:t>/ zakres Programu</w:t>
            </w:r>
          </w:p>
        </w:tc>
      </w:tr>
      <w:tr w:rsidR="00E1795B" w:rsidTr="00B202FC">
        <w:trPr>
          <w:trHeight w:val="435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Nazwa wskaźnika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Wartość z jednostką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% realizacji wskaźnika narastająco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Planowane wsparcie w PLN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Wartość z jednostką miary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% realizacji wskaźnika narastająco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Planowane wsparcie w PLN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Wartość z jednostką miary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% realizacji wskaźnika narastająco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Planowane wsparcie w PLN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Razem wartość wskaźnika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Razem planowane wsparcie w PLN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jc w:val="center"/>
        </w:trPr>
        <w:tc>
          <w:tcPr>
            <w:tcW w:w="153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Cel szczegółowy 1: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Wzrost wiedzy i umiejętności społeczeństwa obszaru LGD oraz aktywnego udziału mieszkańców w działaniach lokalnych.</w:t>
            </w:r>
          </w:p>
        </w:tc>
      </w:tr>
      <w:tr w:rsidR="00E1795B" w:rsidTr="00B202FC">
        <w:trPr>
          <w:trHeight w:val="676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795B" w:rsidRDefault="00E1795B" w:rsidP="00046FD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>Przedsięwzięcie I.1.1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2.12 Liczba wydarzeń / imprez (Liczba wyd. </w:t>
            </w:r>
            <w:proofErr w:type="spellStart"/>
            <w:r>
              <w:rPr>
                <w:sz w:val="18"/>
                <w:szCs w:val="18"/>
              </w:rPr>
              <w:t>integ</w:t>
            </w:r>
            <w:proofErr w:type="spellEnd"/>
            <w:r>
              <w:rPr>
                <w:sz w:val="18"/>
                <w:szCs w:val="18"/>
              </w:rPr>
              <w:t xml:space="preserve">, kult. i sport. </w:t>
            </w:r>
            <w:proofErr w:type="spellStart"/>
            <w:r>
              <w:rPr>
                <w:sz w:val="18"/>
                <w:szCs w:val="18"/>
              </w:rPr>
              <w:t>organiz</w:t>
            </w:r>
            <w:proofErr w:type="spellEnd"/>
            <w:r>
              <w:rPr>
                <w:sz w:val="18"/>
                <w:szCs w:val="18"/>
              </w:rPr>
              <w:t xml:space="preserve">. przez </w:t>
            </w:r>
            <w:proofErr w:type="spellStart"/>
            <w:r>
              <w:rPr>
                <w:sz w:val="18"/>
                <w:szCs w:val="18"/>
              </w:rPr>
              <w:t>benef</w:t>
            </w:r>
            <w:proofErr w:type="spellEnd"/>
            <w:r>
              <w:rPr>
                <w:sz w:val="18"/>
                <w:szCs w:val="18"/>
              </w:rPr>
              <w:t>.    z dla społ. lokalnej)*</w:t>
            </w:r>
          </w:p>
          <w:p w:rsidR="00E1795B" w:rsidRDefault="00E1795B" w:rsidP="00046FD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wskaźnik może być realizowany </w:t>
            </w:r>
            <w:proofErr w:type="spellStart"/>
            <w:r>
              <w:rPr>
                <w:sz w:val="16"/>
                <w:szCs w:val="16"/>
              </w:rPr>
              <w:t>bezkosztowo</w:t>
            </w:r>
            <w:proofErr w:type="spellEnd"/>
            <w:r>
              <w:rPr>
                <w:sz w:val="16"/>
                <w:szCs w:val="16"/>
              </w:rPr>
              <w:t xml:space="preserve"> realizując inne przedsięwzięcia i wskaźniki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27szt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120981,00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15szt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t xml:space="preserve">79 019,00 </w:t>
            </w:r>
          </w:p>
          <w:p w:rsidR="00E1795B" w:rsidRDefault="00E1795B" w:rsidP="00046F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- 67,00</w:t>
            </w:r>
          </w:p>
          <w:p w:rsidR="00E1795B" w:rsidRDefault="00E1795B" w:rsidP="00046F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=</w:t>
            </w:r>
          </w:p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78 952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Pr="00E1795B" w:rsidRDefault="00E1795B" w:rsidP="00E1795B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200 000,00</w:t>
            </w:r>
          </w:p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199 933,00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trHeight w:val="829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4.3 Liczb wydarzeń adresowanych do mieszkańców  (Liczba wyd. </w:t>
            </w:r>
            <w:proofErr w:type="spellStart"/>
            <w:r>
              <w:rPr>
                <w:sz w:val="18"/>
                <w:szCs w:val="18"/>
              </w:rPr>
              <w:t>integ</w:t>
            </w:r>
            <w:proofErr w:type="spellEnd"/>
            <w:r>
              <w:rPr>
                <w:sz w:val="18"/>
                <w:szCs w:val="18"/>
              </w:rPr>
              <w:t xml:space="preserve">., kult. i sport. </w:t>
            </w:r>
            <w:proofErr w:type="spellStart"/>
            <w:r>
              <w:rPr>
                <w:sz w:val="18"/>
                <w:szCs w:val="18"/>
              </w:rPr>
              <w:t>organiz</w:t>
            </w:r>
            <w:proofErr w:type="spellEnd"/>
            <w:r>
              <w:rPr>
                <w:sz w:val="18"/>
                <w:szCs w:val="18"/>
              </w:rPr>
              <w:t>. przez LGD  z dla społ. lokalnej)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24 000,00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32 000,00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24 000,00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80 000,00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Aktywizacja</w:t>
            </w:r>
          </w:p>
        </w:tc>
      </w:tr>
      <w:tr w:rsidR="00E1795B" w:rsidTr="00B202FC">
        <w:trPr>
          <w:cantSplit/>
          <w:trHeight w:val="113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795B" w:rsidRDefault="00E1795B" w:rsidP="00046FD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>Przedsięwzięcie I.1.2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2.1 Liczba szkoleń (Liczba  zorg. przez </w:t>
            </w:r>
            <w:proofErr w:type="spellStart"/>
            <w:r>
              <w:rPr>
                <w:sz w:val="18"/>
                <w:szCs w:val="18"/>
              </w:rPr>
              <w:t>benef</w:t>
            </w:r>
            <w:proofErr w:type="spellEnd"/>
            <w:r>
              <w:rPr>
                <w:sz w:val="18"/>
                <w:szCs w:val="18"/>
              </w:rPr>
              <w:t xml:space="preserve">. w  warsztatów i szkoleń </w:t>
            </w:r>
            <w:proofErr w:type="spellStart"/>
            <w:r>
              <w:rPr>
                <w:sz w:val="18"/>
                <w:szCs w:val="18"/>
              </w:rPr>
              <w:t>podn</w:t>
            </w:r>
            <w:proofErr w:type="spellEnd"/>
            <w:r>
              <w:rPr>
                <w:sz w:val="18"/>
                <w:szCs w:val="18"/>
              </w:rPr>
              <w:t xml:space="preserve">. wiedzę i </w:t>
            </w:r>
            <w:proofErr w:type="spellStart"/>
            <w:r>
              <w:rPr>
                <w:sz w:val="18"/>
                <w:szCs w:val="18"/>
              </w:rPr>
              <w:t>umiejęt</w:t>
            </w:r>
            <w:proofErr w:type="spellEnd"/>
            <w:r>
              <w:rPr>
                <w:sz w:val="18"/>
                <w:szCs w:val="18"/>
              </w:rPr>
              <w:t>.  mieszkańców  obszaru LGD SWDP)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28 000,00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 xml:space="preserve">10 szt.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72 000,00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0 szt.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100 000,00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trHeight w:val="1415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795B" w:rsidRDefault="00E1795B" w:rsidP="00046FD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>Przedsięwzięcie I.1.3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 xml:space="preserve">Liczba  zorg. przez  LGD </w:t>
            </w:r>
            <w:proofErr w:type="spellStart"/>
            <w:r>
              <w:t>warszt</w:t>
            </w:r>
            <w:proofErr w:type="spellEnd"/>
            <w:r>
              <w:t xml:space="preserve">. i szkoleń  </w:t>
            </w:r>
            <w:proofErr w:type="spellStart"/>
            <w:r>
              <w:t>podn</w:t>
            </w:r>
            <w:proofErr w:type="spellEnd"/>
            <w:r>
              <w:t xml:space="preserve">. wiedzę i umiejętności  mieszk.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16 020,00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22 560,00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16 020,00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54 600,00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E179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Aktywizacja</w:t>
            </w:r>
          </w:p>
        </w:tc>
      </w:tr>
      <w:tr w:rsidR="00E1795B" w:rsidTr="00B202FC">
        <w:trPr>
          <w:trHeight w:val="829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Liczba osobodni szkoleń dla prac. i organów LGD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55 osobodzień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30 500,00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37 osobodzień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20 600,00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 osobodzień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6 100,00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57 200,00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Aktywizacja</w:t>
            </w:r>
          </w:p>
        </w:tc>
      </w:tr>
      <w:tr w:rsidR="00E1795B" w:rsidTr="00B202FC">
        <w:trPr>
          <w:trHeight w:val="1095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Liczba podmiotów, którym udzielono indywidualnego doradztwa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24szt.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12sz.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4sz</w:t>
            </w:r>
            <w:r>
              <w:rPr>
                <w:i/>
              </w:rPr>
              <w:t>t</w:t>
            </w:r>
            <w: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rPr>
                <w:rFonts w:eastAsia="Calibri"/>
                <w:lang w:eastAsia="en-US"/>
              </w:rPr>
            </w:pPr>
          </w:p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Aktywizacja</w:t>
            </w:r>
          </w:p>
        </w:tc>
      </w:tr>
      <w:tr w:rsidR="00E1795B" w:rsidTr="00B202FC">
        <w:trPr>
          <w:trHeight w:val="1485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4.3 Liczba spotkań adresowanych do mieszkańców (Liczba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 xml:space="preserve">spotkań </w:t>
            </w:r>
            <w:proofErr w:type="spellStart"/>
            <w:r>
              <w:rPr>
                <w:sz w:val="18"/>
                <w:szCs w:val="18"/>
              </w:rPr>
              <w:t>inf-kons</w:t>
            </w:r>
            <w:proofErr w:type="spellEnd"/>
            <w:r>
              <w:rPr>
                <w:sz w:val="18"/>
                <w:szCs w:val="18"/>
              </w:rPr>
              <w:t>. org. przez LGD dla mieszkańców obszaru  objętego LSR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60 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4920,00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2460,00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rPr>
                <w:rFonts w:eastAsia="Calibri"/>
                <w:lang w:eastAsia="en-US"/>
              </w:rPr>
            </w:pPr>
          </w:p>
          <w:p w:rsidR="00E1795B" w:rsidRDefault="00E1795B" w:rsidP="00046FD7"/>
          <w:p w:rsidR="00E1795B" w:rsidRDefault="00E1795B" w:rsidP="00046FD7"/>
          <w:p w:rsidR="00E1795B" w:rsidRDefault="00E1795B" w:rsidP="00046FD7"/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820,00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rPr>
                <w:rFonts w:eastAsia="Calibri"/>
                <w:lang w:eastAsia="en-US"/>
              </w:rPr>
            </w:pPr>
          </w:p>
          <w:p w:rsidR="00E1795B" w:rsidRDefault="00E1795B" w:rsidP="00046FD7"/>
          <w:p w:rsidR="00E1795B" w:rsidRDefault="00E1795B" w:rsidP="00046FD7"/>
          <w:p w:rsidR="00E1795B" w:rsidRDefault="00E1795B" w:rsidP="00046FD7"/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8200,00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Aktywizacja</w:t>
            </w:r>
          </w:p>
        </w:tc>
      </w:tr>
      <w:tr w:rsidR="00E1795B" w:rsidTr="00B202FC">
        <w:trPr>
          <w:cantSplit/>
          <w:trHeight w:val="2862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795B" w:rsidRDefault="00E1795B" w:rsidP="00046FD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>Przedsięwzięcie I.1.4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 xml:space="preserve">Liczba wydarzeń służących zachowaniu i promocji lokalnych tradycji, zwyczajów lub obyczajów* </w:t>
            </w:r>
            <w:r>
              <w:rPr>
                <w:sz w:val="16"/>
                <w:szCs w:val="16"/>
              </w:rPr>
              <w:t xml:space="preserve">wskaźnik może być realizowany </w:t>
            </w:r>
            <w:proofErr w:type="spellStart"/>
            <w:r>
              <w:rPr>
                <w:sz w:val="16"/>
                <w:szCs w:val="16"/>
              </w:rPr>
              <w:t>bezkosztowo</w:t>
            </w:r>
            <w:proofErr w:type="spellEnd"/>
            <w:r>
              <w:rPr>
                <w:sz w:val="16"/>
                <w:szCs w:val="16"/>
              </w:rPr>
              <w:t xml:space="preserve"> realizując inne przedsięwzięcia i wskaźniki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164 297,00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61 703,00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0 szt.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rPr>
                <w:strike/>
              </w:rPr>
            </w:pPr>
          </w:p>
          <w:p w:rsidR="00E1795B" w:rsidRDefault="00E1795B" w:rsidP="00046FD7">
            <w:pPr>
              <w:rPr>
                <w:strike/>
              </w:rPr>
            </w:pPr>
          </w:p>
          <w:p w:rsidR="00E1795B" w:rsidRDefault="00E1795B" w:rsidP="00046FD7">
            <w:pPr>
              <w:rPr>
                <w:strike/>
              </w:rPr>
            </w:pPr>
          </w:p>
          <w:p w:rsidR="00E1795B" w:rsidRDefault="00E1795B" w:rsidP="00046FD7"/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226 000,00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Razem cel szczegółowy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388718,00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795B" w:rsidRDefault="00E1795B" w:rsidP="00046FD7">
            <w:pPr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290342,00</w:t>
            </w:r>
          </w:p>
          <w:p w:rsidR="00E1795B" w:rsidRDefault="00E1795B" w:rsidP="00046FD7">
            <w:pPr>
              <w:rPr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290275,00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795B" w:rsidRDefault="00E1795B" w:rsidP="00046FD7">
            <w:pPr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trike/>
                <w:sz w:val="22"/>
                <w:szCs w:val="22"/>
                <w:lang w:eastAsia="en-US"/>
              </w:rPr>
            </w:pPr>
            <w:r>
              <w:t>46 940,00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726 000,00</w:t>
            </w:r>
          </w:p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725 933,00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jc w:val="center"/>
        </w:trPr>
        <w:tc>
          <w:tcPr>
            <w:tcW w:w="13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Cel szczegółowy 2: </w:t>
            </w:r>
            <w:r>
              <w:rPr>
                <w:b/>
                <w:color w:val="000000"/>
              </w:rPr>
              <w:t>Wzrost aktywności społeczeństwa w oparciu o obiekty infrastruktury społecznej- kulturalnej, sportowo-rekreacyjnej.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trHeight w:val="1332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  <w:r>
              <w:t>Przedsięwzięcie I.2.1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2.4 Liczba nowych obiektów infrastruktury turystycznej i rekreacyjnej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37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  <w:r>
              <w:t>1 638 635,00</w:t>
            </w:r>
          </w:p>
          <w:p w:rsidR="00E1795B" w:rsidRDefault="00E1795B" w:rsidP="00046F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- 23 144,73</w:t>
            </w:r>
          </w:p>
          <w:p w:rsidR="00E1795B" w:rsidRDefault="00E1795B" w:rsidP="00046F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=</w:t>
            </w:r>
          </w:p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lastRenderedPageBreak/>
              <w:t>1 615 490,27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6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 xml:space="preserve"> </w:t>
            </w:r>
          </w:p>
          <w:p w:rsidR="00E1795B" w:rsidRDefault="00E1795B" w:rsidP="00046FD7">
            <w:pPr>
              <w:jc w:val="center"/>
            </w:pPr>
            <w:r>
              <w:t xml:space="preserve">107 214,00 </w:t>
            </w:r>
          </w:p>
          <w:p w:rsidR="00E1795B" w:rsidRDefault="00E1795B" w:rsidP="00046F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+ 67,00+11</w:t>
            </w:r>
            <w:r>
              <w:rPr>
                <w:color w:val="FF0000"/>
              </w:rPr>
              <w:lastRenderedPageBreak/>
              <w:t>75,00+9946,11(9945,14+0,97)+23701,71+23144,73=</w:t>
            </w:r>
          </w:p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165 248,55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43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 xml:space="preserve"> </w:t>
            </w:r>
          </w:p>
          <w:p w:rsidR="00E1795B" w:rsidRDefault="00E1795B" w:rsidP="00046FD7">
            <w:pPr>
              <w:jc w:val="center"/>
              <w:rPr>
                <w:strike/>
              </w:rPr>
            </w:pPr>
            <w:r>
              <w:rPr>
                <w:strike/>
              </w:rPr>
              <w:t>1 745 849,00</w:t>
            </w:r>
          </w:p>
          <w:p w:rsidR="00E1795B" w:rsidRDefault="00E1795B" w:rsidP="00046FD7">
            <w:pPr>
              <w:jc w:val="center"/>
              <w:rPr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1 780 738,82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trHeight w:val="2178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Liczba operacji obejmujących wyposażenie obiektów spełniających funkcje społeczne i sportowo – rekreacyjne.</w:t>
            </w:r>
            <w:r>
              <w:rPr>
                <w:sz w:val="14"/>
                <w:szCs w:val="14"/>
              </w:rPr>
              <w:t xml:space="preserve"> *wskaźnik będzie   realizowany </w:t>
            </w:r>
            <w:proofErr w:type="spellStart"/>
            <w:r>
              <w:rPr>
                <w:sz w:val="14"/>
                <w:szCs w:val="14"/>
              </w:rPr>
              <w:t>bezkosztowo</w:t>
            </w:r>
            <w:proofErr w:type="spellEnd"/>
            <w:r>
              <w:rPr>
                <w:sz w:val="14"/>
                <w:szCs w:val="14"/>
              </w:rPr>
              <w:t xml:space="preserve"> w ramach wskaźnika: Liczba nowych obiektów infrastruktury turystycznej i rekreacyjnej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trHeight w:val="1212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2.5 Liczba przebudowanych  obiektów infrastruktury turystycznej i rekreacyjnej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  <w:r>
              <w:t>1 398 151,00</w:t>
            </w:r>
          </w:p>
          <w:p w:rsidR="00E1795B" w:rsidRDefault="00E1795B" w:rsidP="00046F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-23 701,71=</w:t>
            </w:r>
          </w:p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1 374 449,29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1 398 151,00</w:t>
            </w:r>
          </w:p>
          <w:p w:rsidR="00E1795B" w:rsidRDefault="00E1795B" w:rsidP="00046FD7">
            <w:pPr>
              <w:jc w:val="center"/>
              <w:rPr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1 374  449,29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trHeight w:val="1694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</w:rPr>
              <w:t>Liczba rozwijanych  obiektów spełniających  funkcje społeczne, kulturalne sportowo-rekreacyjne</w:t>
            </w:r>
            <w:r>
              <w:rPr>
                <w:sz w:val="14"/>
                <w:szCs w:val="14"/>
              </w:rPr>
              <w:t xml:space="preserve">* wskaźnik będzie   realizowany </w:t>
            </w:r>
            <w:proofErr w:type="spellStart"/>
            <w:r>
              <w:rPr>
                <w:sz w:val="14"/>
                <w:szCs w:val="14"/>
              </w:rPr>
              <w:t>bezkosztowo</w:t>
            </w:r>
            <w:proofErr w:type="spellEnd"/>
            <w:r>
              <w:rPr>
                <w:sz w:val="14"/>
                <w:szCs w:val="14"/>
              </w:rPr>
              <w:t xml:space="preserve"> w ramach wskaźnika: Liczba przebudowanych  obiektów infrastruktury turystycznej i rekreacyjnej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t>13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 szt.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>
              <w:t>13 szt.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Razem cel szczegółowy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3036786,00</w:t>
            </w:r>
          </w:p>
          <w:p w:rsidR="00E1795B" w:rsidRDefault="00E1795B" w:rsidP="00046FD7">
            <w:pPr>
              <w:rPr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2 989 939,56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795B" w:rsidRDefault="00E1795B" w:rsidP="00046FD7">
            <w:pPr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107214,00</w:t>
            </w:r>
          </w:p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165 248,55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795B" w:rsidRDefault="00E1795B" w:rsidP="00046FD7">
            <w:pPr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3 144 000,00</w:t>
            </w:r>
          </w:p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3 155 188,11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jc w:val="center"/>
        </w:trPr>
        <w:tc>
          <w:tcPr>
            <w:tcW w:w="13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b/>
                <w:i/>
                <w:color w:val="00B050"/>
                <w:sz w:val="22"/>
                <w:szCs w:val="22"/>
                <w:lang w:eastAsia="en-US"/>
              </w:rPr>
            </w:pPr>
            <w:r>
              <w:t>Cel szczegółowy 3:</w:t>
            </w:r>
            <w:r>
              <w:rPr>
                <w:color w:val="000000"/>
              </w:rPr>
              <w:t xml:space="preserve">Wzrost </w:t>
            </w:r>
            <w:r>
              <w:t>oferty turystycznej regionu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trHeight w:val="31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95B" w:rsidRDefault="00E1795B" w:rsidP="00046FD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  <w:p w:rsidR="00E1795B" w:rsidRDefault="00E1795B" w:rsidP="00046FD7">
            <w:pPr>
              <w:ind w:left="113" w:right="113"/>
              <w:jc w:val="center"/>
            </w:pPr>
          </w:p>
          <w:p w:rsidR="00E1795B" w:rsidRDefault="00E1795B" w:rsidP="00046FD7">
            <w:pPr>
              <w:ind w:left="113" w:right="113"/>
              <w:jc w:val="center"/>
            </w:pPr>
          </w:p>
          <w:p w:rsidR="00E1795B" w:rsidRDefault="00E1795B" w:rsidP="00046FD7">
            <w:pPr>
              <w:ind w:left="113" w:right="113"/>
              <w:jc w:val="center"/>
            </w:pPr>
            <w:r>
              <w:t>Przedsięwzięcie 1.3.1</w:t>
            </w:r>
          </w:p>
          <w:p w:rsidR="00E1795B" w:rsidRDefault="00E1795B" w:rsidP="00046FD7">
            <w:pPr>
              <w:ind w:right="113"/>
              <w:jc w:val="center"/>
            </w:pPr>
          </w:p>
          <w:p w:rsidR="00E1795B" w:rsidRDefault="00E1795B" w:rsidP="00046FD7">
            <w:pPr>
              <w:ind w:right="113"/>
              <w:jc w:val="center"/>
            </w:pPr>
          </w:p>
          <w:p w:rsidR="00E1795B" w:rsidRDefault="00E1795B" w:rsidP="00046FD7">
            <w:pPr>
              <w:ind w:right="113"/>
              <w:jc w:val="center"/>
            </w:pPr>
          </w:p>
          <w:p w:rsidR="00E1795B" w:rsidRDefault="00E1795B" w:rsidP="00046FD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Liczba wydawnictw promujących  region * </w:t>
            </w:r>
            <w:r>
              <w:rPr>
                <w:sz w:val="18"/>
                <w:szCs w:val="18"/>
              </w:rPr>
              <w:t xml:space="preserve">wskaźnik może być realizowany </w:t>
            </w:r>
            <w:proofErr w:type="spellStart"/>
            <w:r>
              <w:rPr>
                <w:sz w:val="18"/>
                <w:szCs w:val="18"/>
              </w:rPr>
              <w:t>bezkosztowo</w:t>
            </w:r>
            <w:proofErr w:type="spellEnd"/>
            <w:r>
              <w:rPr>
                <w:sz w:val="18"/>
                <w:szCs w:val="18"/>
              </w:rPr>
              <w:t xml:space="preserve"> realizując inne przedsięwzięcia i wskaźniki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color w:val="000000"/>
                <w:lang w:eastAsia="en-US"/>
              </w:rPr>
            </w:pPr>
            <w:r>
              <w:rPr>
                <w:strike/>
                <w:color w:val="000000"/>
              </w:rPr>
              <w:t xml:space="preserve"> </w:t>
            </w:r>
          </w:p>
          <w:p w:rsidR="00E1795B" w:rsidRDefault="00E1795B" w:rsidP="00046FD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6 szt.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t>40 000,00</w:t>
            </w:r>
            <w:r>
              <w:rPr>
                <w:color w:val="FF0000"/>
              </w:rPr>
              <w:t xml:space="preserve"> – 1 175,00= 38 825,00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80 000,00</w:t>
            </w:r>
          </w:p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78 825,00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Rezlizacja</w:t>
            </w:r>
            <w:proofErr w:type="spellEnd"/>
            <w:r>
              <w:t xml:space="preserve"> LSR</w:t>
            </w:r>
          </w:p>
        </w:tc>
      </w:tr>
      <w:tr w:rsidR="00E1795B" w:rsidTr="00B202FC">
        <w:trPr>
          <w:trHeight w:val="982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95B" w:rsidRDefault="00E1795B" w:rsidP="00046FD7">
            <w:pPr>
              <w:ind w:right="113"/>
              <w:jc w:val="center"/>
              <w:rPr>
                <w:rFonts w:eastAsia="Calibri"/>
                <w:lang w:eastAsia="en-US"/>
              </w:rPr>
            </w:pPr>
            <w:r>
              <w:t>Przedsięwzięcie I.3.2</w:t>
            </w:r>
          </w:p>
          <w:p w:rsidR="00E1795B" w:rsidRDefault="00E1795B" w:rsidP="00046FD7">
            <w:pPr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  <w:r>
              <w:t>Liczba przygotowanych projektów współpracy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 szt.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  <w:r>
              <w:t xml:space="preserve"> </w:t>
            </w:r>
          </w:p>
          <w:p w:rsidR="00E1795B" w:rsidRDefault="00E1795B" w:rsidP="00046FD7">
            <w:pPr>
              <w:jc w:val="center"/>
            </w:pPr>
            <w:r>
              <w:t xml:space="preserve"> 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160 000,00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 Współpraca</w:t>
            </w:r>
          </w:p>
        </w:tc>
      </w:tr>
      <w:tr w:rsidR="00E1795B" w:rsidTr="00B202FC">
        <w:trPr>
          <w:trHeight w:val="51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Liczba LGD uczestniczących w projektach współpracy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 xml:space="preserve">0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</w:p>
          <w:p w:rsidR="00E1795B" w:rsidRDefault="00E1795B" w:rsidP="00046FD7">
            <w:pPr>
              <w:jc w:val="center"/>
            </w:pPr>
            <w:r>
              <w:t xml:space="preserve">4 szt. 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Współpraca</w:t>
            </w:r>
          </w:p>
        </w:tc>
      </w:tr>
      <w:tr w:rsidR="00E1795B" w:rsidTr="00B202FC">
        <w:trPr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Liczba zrealizowanych projektów współpracy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trike/>
              </w:rPr>
            </w:pPr>
            <w:r>
              <w:t>0 szt.</w:t>
            </w:r>
            <w:r>
              <w:rPr>
                <w:strike/>
              </w:rPr>
              <w:t xml:space="preserve"> 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  <w:r>
              <w:t xml:space="preserve">2 szt. 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</w:pPr>
            <w:r>
              <w:t>160 000,00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Współpraca</w:t>
            </w:r>
          </w:p>
        </w:tc>
      </w:tr>
      <w:tr w:rsidR="00E1795B" w:rsidTr="00B202FC">
        <w:trPr>
          <w:trHeight w:val="180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95B" w:rsidRDefault="00E1795B" w:rsidP="00046FD7">
            <w:pPr>
              <w:ind w:right="113"/>
              <w:jc w:val="center"/>
              <w:rPr>
                <w:rFonts w:eastAsia="Calibri"/>
                <w:lang w:eastAsia="en-US"/>
              </w:rPr>
            </w:pPr>
            <w:r>
              <w:t>Przedsięwzięcie I.3.3</w:t>
            </w:r>
          </w:p>
          <w:p w:rsidR="00E1795B" w:rsidRDefault="00E1795B" w:rsidP="00046FD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2.9 Liczba zabytków poddanych pracom konserwatorskim  lub </w:t>
            </w:r>
            <w:r w:rsidR="00681FF7">
              <w:rPr>
                <w:sz w:val="18"/>
                <w:szCs w:val="18"/>
              </w:rPr>
              <w:t>restauratorskim</w:t>
            </w:r>
            <w:r>
              <w:rPr>
                <w:sz w:val="18"/>
                <w:szCs w:val="18"/>
              </w:rPr>
              <w:t xml:space="preserve"> (Liczba zabytków poddanych pracom </w:t>
            </w:r>
            <w:proofErr w:type="spellStart"/>
            <w:r>
              <w:rPr>
                <w:sz w:val="18"/>
                <w:szCs w:val="18"/>
              </w:rPr>
              <w:t>konser</w:t>
            </w:r>
            <w:proofErr w:type="spellEnd"/>
            <w:r>
              <w:rPr>
                <w:sz w:val="18"/>
                <w:szCs w:val="18"/>
              </w:rPr>
              <w:t xml:space="preserve">.  lub </w:t>
            </w:r>
            <w:proofErr w:type="spellStart"/>
            <w:r>
              <w:rPr>
                <w:sz w:val="18"/>
                <w:szCs w:val="18"/>
              </w:rPr>
              <w:t>restaur</w:t>
            </w:r>
            <w:proofErr w:type="spellEnd"/>
            <w:r>
              <w:rPr>
                <w:sz w:val="18"/>
                <w:szCs w:val="18"/>
              </w:rPr>
              <w:t xml:space="preserve">. w wyniku wsparcia </w:t>
            </w:r>
            <w:proofErr w:type="spellStart"/>
            <w:r>
              <w:rPr>
                <w:sz w:val="18"/>
                <w:szCs w:val="18"/>
              </w:rPr>
              <w:t>otrz.w</w:t>
            </w:r>
            <w:proofErr w:type="spellEnd"/>
            <w:r>
              <w:rPr>
                <w:sz w:val="18"/>
                <w:szCs w:val="18"/>
              </w:rPr>
              <w:t xml:space="preserve"> ramach </w:t>
            </w:r>
            <w:proofErr w:type="spellStart"/>
            <w:r>
              <w:rPr>
                <w:sz w:val="18"/>
                <w:szCs w:val="18"/>
              </w:rPr>
              <w:t>real</w:t>
            </w:r>
            <w:proofErr w:type="spellEnd"/>
            <w:r>
              <w:rPr>
                <w:sz w:val="18"/>
                <w:szCs w:val="18"/>
              </w:rPr>
              <w:t>. strategii.)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1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t>198 903,03</w:t>
            </w:r>
            <w:r>
              <w:rPr>
                <w:color w:val="FF0000"/>
              </w:rPr>
              <w:t>- 9 945,14 = 188 957,89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1 szt.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FF0000"/>
              </w:rPr>
              <w:t>51 096,97 - 0,97 =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51 096,00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 xml:space="preserve">   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250 000,00</w:t>
            </w:r>
          </w:p>
          <w:p w:rsidR="00E1795B" w:rsidRDefault="00E1795B" w:rsidP="00046FD7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240 03,89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Razem cel szczegółowy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238 904,00</w:t>
            </w:r>
          </w:p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228 957,89</w:t>
            </w: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trike/>
              </w:rPr>
              <w:t>251 096,00</w:t>
            </w:r>
            <w:r>
              <w:t xml:space="preserve"> </w:t>
            </w:r>
            <w:r>
              <w:rPr>
                <w:color w:val="FF0000"/>
              </w:rPr>
              <w:t>249 921,00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trike/>
              </w:rPr>
              <w:t>490 000,00</w:t>
            </w:r>
            <w:r>
              <w:t xml:space="preserve"> </w:t>
            </w:r>
            <w:r>
              <w:rPr>
                <w:color w:val="FF0000"/>
              </w:rPr>
              <w:t>478 878,89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t>Razem cel ogólny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>3 664 408,00</w:t>
            </w:r>
          </w:p>
          <w:p w:rsidR="00E1795B" w:rsidRDefault="00E1795B" w:rsidP="00046FD7">
            <w:pPr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FF0000"/>
              </w:rPr>
              <w:t>3 607 615,45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 xml:space="preserve">648 652,00 </w:t>
            </w:r>
          </w:p>
          <w:p w:rsidR="00E1795B" w:rsidRDefault="00E1795B" w:rsidP="00046FD7">
            <w:pPr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FF0000"/>
              </w:rPr>
              <w:t>705 444,55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trike/>
                <w:sz w:val="22"/>
                <w:szCs w:val="22"/>
                <w:highlight w:val="yellow"/>
                <w:lang w:eastAsia="en-US"/>
              </w:rPr>
            </w:pPr>
            <w:r>
              <w:t>46 940,00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t>4 360 000,00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trHeight w:val="165"/>
          <w:jc w:val="center"/>
        </w:trPr>
        <w:tc>
          <w:tcPr>
            <w:tcW w:w="153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CEL OGÓLNY nr  II Wzmocnienie i rozwój sektora gospodarczego</w:t>
            </w:r>
          </w:p>
        </w:tc>
      </w:tr>
      <w:tr w:rsidR="00E1795B" w:rsidTr="00B202FC">
        <w:trPr>
          <w:jc w:val="center"/>
        </w:trPr>
        <w:tc>
          <w:tcPr>
            <w:tcW w:w="13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Cel szczegółowy 1</w:t>
            </w:r>
            <w:r>
              <w:rPr>
                <w:b/>
                <w:i/>
              </w:rPr>
              <w:t xml:space="preserve"> </w:t>
            </w:r>
            <w:r>
              <w:t xml:space="preserve">Tworzenie miejsc pracy, z uwzględnieniem osób bezrobotnych należących do grupy </w:t>
            </w:r>
            <w:proofErr w:type="spellStart"/>
            <w:r>
              <w:t>defaworyzowanej</w:t>
            </w:r>
            <w:proofErr w:type="spellEnd"/>
            <w:r>
              <w:t xml:space="preserve"> (ludzie młodzi, bezrobotni +30).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cantSplit/>
          <w:trHeight w:val="814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795B" w:rsidRDefault="00E1795B" w:rsidP="00046FD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>Przedsięwzięcie  II.1.1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18"/>
                <w:szCs w:val="18"/>
                <w:lang w:eastAsia="en-US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Liczba nowo powstałych </w:t>
            </w:r>
            <w:proofErr w:type="spellStart"/>
            <w:r>
              <w:rPr>
                <w:sz w:val="18"/>
                <w:szCs w:val="18"/>
              </w:rPr>
              <w:t>podm</w:t>
            </w:r>
            <w:proofErr w:type="spellEnd"/>
            <w:r>
              <w:rPr>
                <w:sz w:val="18"/>
                <w:szCs w:val="18"/>
              </w:rPr>
              <w:t xml:space="preserve">. dz. gosp. utworzonych przez osoby z grupy </w:t>
            </w:r>
            <w:proofErr w:type="spellStart"/>
            <w:r>
              <w:rPr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 szt.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480 000,00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600 000,00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LSR(Premie)</w:t>
            </w:r>
          </w:p>
        </w:tc>
      </w:tr>
      <w:tr w:rsidR="00E1795B" w:rsidTr="00B202FC">
        <w:trPr>
          <w:cantSplit/>
          <w:trHeight w:val="69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1.2 Liczba zrealizowanych operacji polegających na rozwoju istniejącego przedsiębiorstwa.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 xml:space="preserve"> </w:t>
            </w:r>
          </w:p>
          <w:p w:rsidR="00E1795B" w:rsidRDefault="00E1795B" w:rsidP="00046FD7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t xml:space="preserve">1 390 000,00 </w:t>
            </w:r>
            <w:r>
              <w:rPr>
                <w:color w:val="FF0000"/>
              </w:rPr>
              <w:t>– 135 663,40 = 1 254 336,60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 xml:space="preserve"> 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9szt.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 xml:space="preserve"> </w:t>
            </w: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spacing w:after="200" w:line="276" w:lineRule="auto"/>
              <w:jc w:val="center"/>
              <w:rPr>
                <w:strike/>
                <w:color w:val="FF0000"/>
                <w:sz w:val="22"/>
                <w:szCs w:val="22"/>
                <w:lang w:eastAsia="en-US"/>
              </w:rPr>
            </w:pPr>
            <w:r>
              <w:t xml:space="preserve">2 010 000,00 </w:t>
            </w:r>
            <w:r>
              <w:rPr>
                <w:color w:val="FF0000"/>
              </w:rPr>
              <w:t>+ 135 663,40 = 2 145 663,40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 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  <w:r>
              <w:rPr>
                <w:strike/>
              </w:rPr>
              <w:t xml:space="preserve"> </w:t>
            </w:r>
          </w:p>
          <w:p w:rsidR="00E1795B" w:rsidRDefault="00E1795B" w:rsidP="00046FD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B" w:rsidRDefault="00E1795B" w:rsidP="00046FD7">
            <w:pPr>
              <w:jc w:val="center"/>
              <w:rPr>
                <w:rFonts w:eastAsia="Calibri"/>
                <w:strike/>
                <w:lang w:eastAsia="en-US"/>
              </w:rPr>
            </w:pPr>
          </w:p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>
              <w:t>3 400 000,00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cantSplit/>
          <w:trHeight w:val="77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Liczba operacji ukierunkowanych na innowacje</w:t>
            </w:r>
            <w:r>
              <w:t xml:space="preserve">* </w:t>
            </w:r>
            <w:r>
              <w:rPr>
                <w:sz w:val="16"/>
                <w:szCs w:val="16"/>
              </w:rPr>
              <w:t>wskaźnik rozliczany w ramach Liczba zrealizowanych operacji polegających na rozwoju istniejącego przedsiębiorstwa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3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 szt.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trike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0szt.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PROW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  <w:tr w:rsidR="00E1795B" w:rsidTr="00B202FC">
        <w:trPr>
          <w:cantSplit/>
          <w:trHeight w:val="155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Razem cel szczegółowy 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trike/>
              </w:rPr>
              <w:t>1 510 000,00</w:t>
            </w:r>
            <w:r>
              <w:t xml:space="preserve"> </w:t>
            </w:r>
            <w:r>
              <w:rPr>
                <w:color w:val="FF0000"/>
              </w:rPr>
              <w:t>1 374 336,60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strike/>
              </w:rPr>
              <w:t>2 490 000,00</w:t>
            </w:r>
            <w:r>
              <w:t xml:space="preserve"> </w:t>
            </w:r>
            <w:r>
              <w:rPr>
                <w:color w:val="FF0000"/>
              </w:rPr>
              <w:t>2 625 663,40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trike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  <w:r>
              <w:t>4 000 000,00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cantSplit/>
          <w:trHeight w:val="44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 xml:space="preserve"> Razem cel ogólny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trike/>
              </w:rPr>
              <w:t xml:space="preserve">1 510 000,00 </w:t>
            </w:r>
            <w:r>
              <w:rPr>
                <w:strike/>
                <w:color w:val="FF0000"/>
              </w:rPr>
              <w:t xml:space="preserve"> </w:t>
            </w:r>
            <w:r>
              <w:rPr>
                <w:color w:val="FF0000"/>
              </w:rPr>
              <w:t>1 374 336,60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strike/>
              </w:rPr>
              <w:t>2 490 000,00</w:t>
            </w:r>
            <w:r>
              <w:t xml:space="preserve"> </w:t>
            </w:r>
            <w:r>
              <w:rPr>
                <w:color w:val="FF0000"/>
              </w:rPr>
              <w:t>2 625 663,40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rPr>
                <w:strike/>
                <w:sz w:val="22"/>
                <w:szCs w:val="22"/>
                <w:lang w:eastAsia="en-US"/>
              </w:rPr>
            </w:pPr>
            <w: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  <w:r>
              <w:t>4 000 000,00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cantSplit/>
          <w:trHeight w:val="44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Razem LSR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trike/>
              </w:rPr>
              <w:t>5 174 408,00</w:t>
            </w:r>
            <w:r>
              <w:t xml:space="preserve"> </w:t>
            </w:r>
            <w:r>
              <w:rPr>
                <w:color w:val="FF0000"/>
              </w:rPr>
              <w:t>4 981 952,05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trike/>
              </w:rPr>
              <w:t>3 138 652,00</w:t>
            </w:r>
            <w:r>
              <w:t xml:space="preserve"> </w:t>
            </w:r>
            <w:r>
              <w:rPr>
                <w:color w:val="FF0000"/>
              </w:rPr>
              <w:t>3 331 107,95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46 940,00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jc w:val="right"/>
              <w:rPr>
                <w:sz w:val="22"/>
                <w:szCs w:val="22"/>
                <w:lang w:eastAsia="en-US"/>
              </w:rPr>
            </w:pPr>
            <w:r>
              <w:t>8 360 000,00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1795B" w:rsidRDefault="00E1795B" w:rsidP="00046F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95B" w:rsidTr="00B202FC">
        <w:trPr>
          <w:cantSplit/>
          <w:trHeight w:val="562"/>
          <w:jc w:val="center"/>
        </w:trPr>
        <w:tc>
          <w:tcPr>
            <w:tcW w:w="133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 xml:space="preserve">Razem planowane wsparcie na przedsięwzięcia  dedykowane tworzeniu i utrzymaniu miejsc pracy w ramach </w:t>
            </w:r>
            <w:proofErr w:type="spellStart"/>
            <w:r>
              <w:t>poddziałania</w:t>
            </w:r>
            <w:proofErr w:type="spellEnd"/>
            <w:r>
              <w:t xml:space="preserve">  Realizacja LSR PROW 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5B" w:rsidRDefault="00E1795B" w:rsidP="00046FD7">
            <w:pPr>
              <w:rPr>
                <w:rFonts w:eastAsia="Calibri"/>
                <w:lang w:eastAsia="en-US"/>
              </w:rPr>
            </w:pPr>
            <w:r>
              <w:t xml:space="preserve">4 000 000,00PLN, czyli </w:t>
            </w:r>
          </w:p>
          <w:p w:rsidR="00E1795B" w:rsidRDefault="00E1795B" w:rsidP="00046FD7">
            <w:r>
              <w:t xml:space="preserve">50% budżetu </w:t>
            </w:r>
            <w:proofErr w:type="spellStart"/>
            <w:r>
              <w:t>poddziałania</w:t>
            </w:r>
            <w:proofErr w:type="spellEnd"/>
            <w:r>
              <w:t xml:space="preserve"> </w:t>
            </w:r>
          </w:p>
          <w:p w:rsidR="00E1795B" w:rsidRDefault="00E1795B" w:rsidP="00046FD7">
            <w:pPr>
              <w:rPr>
                <w:sz w:val="22"/>
                <w:szCs w:val="22"/>
                <w:lang w:eastAsia="en-US"/>
              </w:rPr>
            </w:pPr>
            <w:r>
              <w:t>Realizacja LSR</w:t>
            </w:r>
          </w:p>
        </w:tc>
      </w:tr>
    </w:tbl>
    <w:p w:rsidR="00E1795B" w:rsidRDefault="00E1795B" w:rsidP="00E1795B"/>
    <w:p w:rsidR="009E4843" w:rsidRDefault="009E4843" w:rsidP="00E1795B"/>
    <w:p w:rsidR="009E4843" w:rsidRDefault="009E4843" w:rsidP="00E1795B"/>
    <w:p w:rsidR="009E4843" w:rsidRDefault="009E4843" w:rsidP="00E1795B"/>
    <w:p w:rsidR="009E4843" w:rsidRDefault="009E4843" w:rsidP="00E17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559"/>
        <w:gridCol w:w="1843"/>
      </w:tblGrid>
      <w:tr w:rsidR="004054FA" w:rsidRPr="006D5F62" w:rsidTr="00046F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54FA" w:rsidRPr="006D5F62" w:rsidRDefault="004054FA" w:rsidP="00046FD7">
            <w:pPr>
              <w:jc w:val="center"/>
              <w:rPr>
                <w:sz w:val="20"/>
                <w:szCs w:val="20"/>
              </w:rPr>
            </w:pPr>
            <w:proofErr w:type="spellStart"/>
            <w:r w:rsidRPr="006D5F62">
              <w:rPr>
                <w:sz w:val="20"/>
                <w:szCs w:val="20"/>
              </w:rPr>
              <w:t>Poddziałanie</w:t>
            </w:r>
            <w:proofErr w:type="spellEnd"/>
            <w:r w:rsidRPr="006D5F62">
              <w:rPr>
                <w:sz w:val="20"/>
                <w:szCs w:val="20"/>
              </w:rPr>
              <w:t xml:space="preserve"> /zakres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54FA" w:rsidRPr="006D5F62" w:rsidRDefault="004054FA" w:rsidP="00046FD7">
            <w:pPr>
              <w:jc w:val="center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Wysokość budżetu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54FA" w:rsidRPr="006D5F62" w:rsidRDefault="004054FA" w:rsidP="00046FD7">
            <w:pPr>
              <w:jc w:val="center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 xml:space="preserve">% budżetu </w:t>
            </w:r>
            <w:proofErr w:type="spellStart"/>
            <w:r w:rsidRPr="006D5F62">
              <w:rPr>
                <w:sz w:val="20"/>
                <w:szCs w:val="20"/>
              </w:rPr>
              <w:t>poddziałania</w:t>
            </w:r>
            <w:proofErr w:type="spellEnd"/>
          </w:p>
          <w:p w:rsidR="004054FA" w:rsidRPr="006D5F62" w:rsidRDefault="004054FA" w:rsidP="00046FD7">
            <w:pPr>
              <w:jc w:val="center"/>
              <w:rPr>
                <w:sz w:val="20"/>
                <w:szCs w:val="20"/>
              </w:rPr>
            </w:pPr>
          </w:p>
        </w:tc>
      </w:tr>
      <w:tr w:rsidR="004054FA" w:rsidRPr="006D5F62" w:rsidTr="00046F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Współpraca PROW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jc w:val="right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160 000,00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jc w:val="center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1,92</w:t>
            </w:r>
          </w:p>
        </w:tc>
      </w:tr>
      <w:tr w:rsidR="004054FA" w:rsidRPr="006D5F62" w:rsidTr="00046F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jc w:val="center"/>
              <w:rPr>
                <w:sz w:val="20"/>
                <w:szCs w:val="20"/>
              </w:rPr>
            </w:pPr>
          </w:p>
        </w:tc>
      </w:tr>
      <w:tr w:rsidR="004054FA" w:rsidRPr="006D5F62" w:rsidTr="00046F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Realizacja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jc w:val="right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jc w:val="center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95,69</w:t>
            </w:r>
          </w:p>
        </w:tc>
      </w:tr>
      <w:tr w:rsidR="004054FA" w:rsidRPr="006D5F62" w:rsidTr="00046F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 xml:space="preserve">Aktywizacja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jc w:val="right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FA" w:rsidRPr="006D5F62" w:rsidRDefault="004054FA" w:rsidP="00046FD7">
            <w:pPr>
              <w:jc w:val="center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2,39</w:t>
            </w:r>
          </w:p>
        </w:tc>
      </w:tr>
      <w:tr w:rsidR="004054FA" w:rsidRPr="006D5F62" w:rsidTr="00046F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054FA" w:rsidRPr="006D5F62" w:rsidRDefault="004054FA" w:rsidP="00046FD7">
            <w:pPr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054FA" w:rsidRPr="006D5F62" w:rsidRDefault="004054FA" w:rsidP="00046FD7">
            <w:pPr>
              <w:jc w:val="right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8 360 000,00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054FA" w:rsidRPr="006D5F62" w:rsidRDefault="004054FA" w:rsidP="00046FD7">
            <w:pPr>
              <w:jc w:val="center"/>
              <w:rPr>
                <w:sz w:val="20"/>
                <w:szCs w:val="20"/>
              </w:rPr>
            </w:pPr>
            <w:r w:rsidRPr="006D5F62">
              <w:rPr>
                <w:sz w:val="20"/>
                <w:szCs w:val="20"/>
              </w:rPr>
              <w:t>100</w:t>
            </w:r>
          </w:p>
        </w:tc>
      </w:tr>
    </w:tbl>
    <w:p w:rsidR="004054FA" w:rsidRPr="000F09E3" w:rsidRDefault="004054FA" w:rsidP="00E1795B"/>
    <w:sectPr w:rsidR="004054FA" w:rsidRPr="000F09E3" w:rsidSect="00E17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F5" w:rsidRDefault="004554F5">
      <w:r>
        <w:separator/>
      </w:r>
    </w:p>
  </w:endnote>
  <w:endnote w:type="continuationSeparator" w:id="0">
    <w:p w:rsidR="004554F5" w:rsidRDefault="0045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7" w:rsidRDefault="00046F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7" w:rsidRDefault="00046FD7" w:rsidP="009F24D0">
    <w:pPr>
      <w:pStyle w:val="Stopka"/>
      <w:ind w:right="360"/>
      <w:jc w:val="right"/>
    </w:pPr>
    <w:r>
      <w:rPr>
        <w:noProof/>
      </w:rPr>
      <w:drawing>
        <wp:inline distT="0" distB="0" distL="0" distR="0">
          <wp:extent cx="876300" cy="5048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504825" cy="5048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781050" cy="504825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6FD7" w:rsidRPr="005D2861" w:rsidRDefault="00046FD7" w:rsidP="005D2861">
    <w:pPr>
      <w:pStyle w:val="Nagwek"/>
      <w:spacing w:before="120"/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7" w:rsidRDefault="00046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F5" w:rsidRDefault="004554F5">
      <w:r>
        <w:separator/>
      </w:r>
    </w:p>
  </w:footnote>
  <w:footnote w:type="continuationSeparator" w:id="0">
    <w:p w:rsidR="004554F5" w:rsidRDefault="00455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7" w:rsidRDefault="00046F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7" w:rsidRDefault="00046FD7">
    <w:pPr>
      <w:pStyle w:val="Nagwek"/>
      <w:jc w:val="center"/>
    </w:pPr>
  </w:p>
  <w:bookmarkStart w:id="0" w:name="_MON_1316931712"/>
  <w:bookmarkEnd w:id="0"/>
  <w:bookmarkStart w:id="1" w:name="_MON_1316931692"/>
  <w:bookmarkEnd w:id="1"/>
  <w:p w:rsidR="00046FD7" w:rsidRDefault="00046FD7" w:rsidP="003257D8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0.75pt" o:ole="">
          <v:imagedata r:id="rId1" o:title=""/>
        </v:shape>
        <o:OLEObject Type="Embed" ProgID="Word.Picture.8" ShapeID="_x0000_i1025" DrawAspect="Content" ObjectID="_1654508488" r:id="rId2"/>
      </w:object>
    </w:r>
    <w:r>
      <w:br/>
    </w:r>
  </w:p>
  <w:p w:rsidR="00046FD7" w:rsidRPr="00EC7D8F" w:rsidRDefault="00046FD7">
    <w:pPr>
      <w:pStyle w:val="Nagwek"/>
      <w:jc w:val="center"/>
      <w:rPr>
        <w:rFonts w:ascii="Ottawa" w:hAnsi="Ottawa"/>
        <w:sz w:val="18"/>
        <w:lang w:val="en-US"/>
      </w:rPr>
    </w:pPr>
    <w:proofErr w:type="spellStart"/>
    <w:r>
      <w:rPr>
        <w:rFonts w:ascii="Ottawa" w:hAnsi="Ottawa"/>
        <w:sz w:val="18"/>
        <w:lang w:val="en-US"/>
      </w:rPr>
      <w:t>Czermin</w:t>
    </w:r>
    <w:proofErr w:type="spellEnd"/>
    <w:r>
      <w:rPr>
        <w:rFonts w:ascii="Ottawa" w:hAnsi="Ottawa"/>
        <w:sz w:val="18"/>
        <w:lang w:val="en-US"/>
      </w:rPr>
      <w:t xml:space="preserve"> 47, 63-304 </w:t>
    </w:r>
    <w:proofErr w:type="spellStart"/>
    <w:r>
      <w:rPr>
        <w:rFonts w:ascii="Ottawa" w:hAnsi="Ottawa"/>
        <w:sz w:val="18"/>
        <w:lang w:val="en-US"/>
      </w:rPr>
      <w:t>Czermin</w:t>
    </w:r>
    <w:proofErr w:type="spellEnd"/>
    <w:r w:rsidRPr="00EC7D8F">
      <w:rPr>
        <w:rFonts w:ascii="Ottawa" w:hAnsi="Ottawa"/>
        <w:sz w:val="18"/>
        <w:lang w:val="en-US"/>
      </w:rPr>
      <w:t>, tel.</w:t>
    </w:r>
    <w:r>
      <w:rPr>
        <w:rFonts w:ascii="Ottawa" w:hAnsi="Ottawa"/>
        <w:sz w:val="18"/>
        <w:lang w:val="en-US"/>
      </w:rPr>
      <w:t xml:space="preserve"> </w:t>
    </w:r>
    <w:r w:rsidRPr="00EC7D8F">
      <w:rPr>
        <w:rFonts w:ascii="Ottawa" w:hAnsi="Ottawa"/>
        <w:sz w:val="18"/>
        <w:lang w:val="en-US"/>
      </w:rPr>
      <w:t>62 7416 89</w:t>
    </w:r>
    <w:r>
      <w:rPr>
        <w:rFonts w:ascii="Ottawa" w:hAnsi="Ottawa"/>
        <w:sz w:val="18"/>
        <w:lang w:val="en-US"/>
      </w:rPr>
      <w:t xml:space="preserve">1, fax: </w:t>
    </w:r>
    <w:r w:rsidRPr="00EC7D8F">
      <w:rPr>
        <w:rFonts w:ascii="Ottawa" w:hAnsi="Ottawa"/>
        <w:sz w:val="18"/>
        <w:lang w:val="en-US"/>
      </w:rPr>
      <w:t>62 7416 892 , e-mail: swdp</w:t>
    </w:r>
    <w:r>
      <w:rPr>
        <w:rFonts w:ascii="Ottawa" w:hAnsi="Ottawa"/>
        <w:sz w:val="18"/>
        <w:lang w:val="en-US"/>
      </w:rPr>
      <w:t>@</w:t>
    </w:r>
    <w:r w:rsidRPr="00EC7D8F">
      <w:rPr>
        <w:rFonts w:ascii="Ottawa" w:hAnsi="Ottawa"/>
        <w:sz w:val="18"/>
        <w:lang w:val="en-US"/>
      </w:rPr>
      <w:t>p</w:t>
    </w:r>
    <w:r>
      <w:rPr>
        <w:rFonts w:ascii="Ottawa" w:hAnsi="Ottawa"/>
        <w:sz w:val="18"/>
        <w:lang w:val="en-US"/>
      </w:rPr>
      <w:t>leszew</w:t>
    </w:r>
    <w:r w:rsidRPr="00EC7D8F">
      <w:rPr>
        <w:rFonts w:ascii="Ottawa" w:hAnsi="Ottawa"/>
        <w:sz w:val="18"/>
        <w:lang w:val="en-US"/>
      </w:rPr>
      <w:t>.pl,  www.lgd.pleszew.pl</w:t>
    </w:r>
  </w:p>
  <w:p w:rsidR="00046FD7" w:rsidRPr="00EC7D8F" w:rsidRDefault="00046FD7">
    <w:pPr>
      <w:pStyle w:val="Nagwek"/>
      <w:rPr>
        <w:rFonts w:ascii="Ottawa" w:hAnsi="Ottawa"/>
        <w:sz w:val="1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7" w:rsidRDefault="00046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3CDE5CC8"/>
    <w:multiLevelType w:val="hybridMultilevel"/>
    <w:tmpl w:val="C26E7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D3DEB"/>
    <w:multiLevelType w:val="hybridMultilevel"/>
    <w:tmpl w:val="615A4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4450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00852"/>
    <w:rsid w:val="00020F3A"/>
    <w:rsid w:val="00024D57"/>
    <w:rsid w:val="00027DF5"/>
    <w:rsid w:val="0003099E"/>
    <w:rsid w:val="00045133"/>
    <w:rsid w:val="00046FD7"/>
    <w:rsid w:val="00047D64"/>
    <w:rsid w:val="00052AA6"/>
    <w:rsid w:val="000603F4"/>
    <w:rsid w:val="0006140C"/>
    <w:rsid w:val="00065980"/>
    <w:rsid w:val="00065CA6"/>
    <w:rsid w:val="00072748"/>
    <w:rsid w:val="000741A9"/>
    <w:rsid w:val="00077FF3"/>
    <w:rsid w:val="000A1920"/>
    <w:rsid w:val="000B1AF7"/>
    <w:rsid w:val="000B35BF"/>
    <w:rsid w:val="000C0270"/>
    <w:rsid w:val="000C0A12"/>
    <w:rsid w:val="000C5D6A"/>
    <w:rsid w:val="000D59A1"/>
    <w:rsid w:val="000D5F6F"/>
    <w:rsid w:val="000E14A2"/>
    <w:rsid w:val="000E6C85"/>
    <w:rsid w:val="000F09E3"/>
    <w:rsid w:val="000F35F8"/>
    <w:rsid w:val="000F5E22"/>
    <w:rsid w:val="000F61F3"/>
    <w:rsid w:val="000F6513"/>
    <w:rsid w:val="001105AF"/>
    <w:rsid w:val="00115051"/>
    <w:rsid w:val="00116A1B"/>
    <w:rsid w:val="00123078"/>
    <w:rsid w:val="001248F4"/>
    <w:rsid w:val="00137731"/>
    <w:rsid w:val="0014471A"/>
    <w:rsid w:val="00145942"/>
    <w:rsid w:val="00154643"/>
    <w:rsid w:val="00163896"/>
    <w:rsid w:val="0016531B"/>
    <w:rsid w:val="00165E19"/>
    <w:rsid w:val="0016783F"/>
    <w:rsid w:val="001726BB"/>
    <w:rsid w:val="00177020"/>
    <w:rsid w:val="001822F5"/>
    <w:rsid w:val="00182C3E"/>
    <w:rsid w:val="00185EC7"/>
    <w:rsid w:val="001863C0"/>
    <w:rsid w:val="001962E5"/>
    <w:rsid w:val="00197652"/>
    <w:rsid w:val="001A6B64"/>
    <w:rsid w:val="001B3EE4"/>
    <w:rsid w:val="001B6D77"/>
    <w:rsid w:val="001C0EFA"/>
    <w:rsid w:val="001C14EC"/>
    <w:rsid w:val="001C31B1"/>
    <w:rsid w:val="001D0B13"/>
    <w:rsid w:val="001D154E"/>
    <w:rsid w:val="001D412A"/>
    <w:rsid w:val="001D5A68"/>
    <w:rsid w:val="001E2FBE"/>
    <w:rsid w:val="001E588F"/>
    <w:rsid w:val="001F5598"/>
    <w:rsid w:val="00201E8C"/>
    <w:rsid w:val="00210678"/>
    <w:rsid w:val="002129F9"/>
    <w:rsid w:val="00213FDB"/>
    <w:rsid w:val="00215CB1"/>
    <w:rsid w:val="002209B7"/>
    <w:rsid w:val="0022305F"/>
    <w:rsid w:val="00223BB1"/>
    <w:rsid w:val="002278B8"/>
    <w:rsid w:val="00236EAB"/>
    <w:rsid w:val="00251B48"/>
    <w:rsid w:val="00253A75"/>
    <w:rsid w:val="00255961"/>
    <w:rsid w:val="00271D69"/>
    <w:rsid w:val="0027208F"/>
    <w:rsid w:val="0027256A"/>
    <w:rsid w:val="0027376A"/>
    <w:rsid w:val="00281710"/>
    <w:rsid w:val="002911BC"/>
    <w:rsid w:val="002912C3"/>
    <w:rsid w:val="002924A3"/>
    <w:rsid w:val="00293375"/>
    <w:rsid w:val="00296F0B"/>
    <w:rsid w:val="002A3637"/>
    <w:rsid w:val="002A3C2B"/>
    <w:rsid w:val="002A4E3D"/>
    <w:rsid w:val="002A6BC5"/>
    <w:rsid w:val="002A7810"/>
    <w:rsid w:val="002B28B0"/>
    <w:rsid w:val="002C21AA"/>
    <w:rsid w:val="002D0640"/>
    <w:rsid w:val="002D165F"/>
    <w:rsid w:val="002D63F7"/>
    <w:rsid w:val="002F0EC2"/>
    <w:rsid w:val="002F1DFA"/>
    <w:rsid w:val="002F2929"/>
    <w:rsid w:val="0031439F"/>
    <w:rsid w:val="003206EE"/>
    <w:rsid w:val="003249F4"/>
    <w:rsid w:val="003257D8"/>
    <w:rsid w:val="003352AE"/>
    <w:rsid w:val="0033539E"/>
    <w:rsid w:val="0033697B"/>
    <w:rsid w:val="00346991"/>
    <w:rsid w:val="0035376F"/>
    <w:rsid w:val="00360895"/>
    <w:rsid w:val="003627CA"/>
    <w:rsid w:val="0036454D"/>
    <w:rsid w:val="00364A96"/>
    <w:rsid w:val="0036727E"/>
    <w:rsid w:val="00385480"/>
    <w:rsid w:val="00385566"/>
    <w:rsid w:val="003908E3"/>
    <w:rsid w:val="003C00D0"/>
    <w:rsid w:val="003C0797"/>
    <w:rsid w:val="003C4537"/>
    <w:rsid w:val="003C5865"/>
    <w:rsid w:val="003C5A97"/>
    <w:rsid w:val="003C7527"/>
    <w:rsid w:val="003D3670"/>
    <w:rsid w:val="003E27BB"/>
    <w:rsid w:val="003E50AA"/>
    <w:rsid w:val="003F70D7"/>
    <w:rsid w:val="004007C6"/>
    <w:rsid w:val="0040479A"/>
    <w:rsid w:val="00404ED3"/>
    <w:rsid w:val="004054FA"/>
    <w:rsid w:val="00406BD8"/>
    <w:rsid w:val="004072C7"/>
    <w:rsid w:val="00407726"/>
    <w:rsid w:val="00414288"/>
    <w:rsid w:val="004174AB"/>
    <w:rsid w:val="004206BF"/>
    <w:rsid w:val="00425EE9"/>
    <w:rsid w:val="00426B20"/>
    <w:rsid w:val="004302E5"/>
    <w:rsid w:val="00432AE7"/>
    <w:rsid w:val="004514A1"/>
    <w:rsid w:val="00452CE9"/>
    <w:rsid w:val="004554F5"/>
    <w:rsid w:val="0045562B"/>
    <w:rsid w:val="00457E4C"/>
    <w:rsid w:val="00460DEE"/>
    <w:rsid w:val="00461D14"/>
    <w:rsid w:val="00470DF3"/>
    <w:rsid w:val="00470E28"/>
    <w:rsid w:val="0047247E"/>
    <w:rsid w:val="004738F2"/>
    <w:rsid w:val="00473A6A"/>
    <w:rsid w:val="00477197"/>
    <w:rsid w:val="004808EE"/>
    <w:rsid w:val="004842BF"/>
    <w:rsid w:val="004935FA"/>
    <w:rsid w:val="0049364E"/>
    <w:rsid w:val="004A2997"/>
    <w:rsid w:val="004A5CA2"/>
    <w:rsid w:val="004B01E6"/>
    <w:rsid w:val="004B1564"/>
    <w:rsid w:val="004C3E8A"/>
    <w:rsid w:val="004D2877"/>
    <w:rsid w:val="004E2609"/>
    <w:rsid w:val="004F3530"/>
    <w:rsid w:val="004F5E13"/>
    <w:rsid w:val="00500FBA"/>
    <w:rsid w:val="00503DCE"/>
    <w:rsid w:val="00511A22"/>
    <w:rsid w:val="00511ED1"/>
    <w:rsid w:val="00520477"/>
    <w:rsid w:val="005209C7"/>
    <w:rsid w:val="005221C8"/>
    <w:rsid w:val="00522B8D"/>
    <w:rsid w:val="00523097"/>
    <w:rsid w:val="005237A9"/>
    <w:rsid w:val="005240C0"/>
    <w:rsid w:val="00553314"/>
    <w:rsid w:val="005556D3"/>
    <w:rsid w:val="00556677"/>
    <w:rsid w:val="00560670"/>
    <w:rsid w:val="00565527"/>
    <w:rsid w:val="00566825"/>
    <w:rsid w:val="005763BC"/>
    <w:rsid w:val="00580A15"/>
    <w:rsid w:val="00580AF0"/>
    <w:rsid w:val="00585602"/>
    <w:rsid w:val="00585E64"/>
    <w:rsid w:val="00587256"/>
    <w:rsid w:val="00587345"/>
    <w:rsid w:val="005A2640"/>
    <w:rsid w:val="005A6B90"/>
    <w:rsid w:val="005B044D"/>
    <w:rsid w:val="005B2453"/>
    <w:rsid w:val="005B27B1"/>
    <w:rsid w:val="005B2A81"/>
    <w:rsid w:val="005B3B6E"/>
    <w:rsid w:val="005B4D3F"/>
    <w:rsid w:val="005C3EB5"/>
    <w:rsid w:val="005C46DE"/>
    <w:rsid w:val="005D028E"/>
    <w:rsid w:val="005D18B6"/>
    <w:rsid w:val="005D2861"/>
    <w:rsid w:val="005D448C"/>
    <w:rsid w:val="005D592F"/>
    <w:rsid w:val="005D6E0E"/>
    <w:rsid w:val="005E11DA"/>
    <w:rsid w:val="005E3AE1"/>
    <w:rsid w:val="005F4381"/>
    <w:rsid w:val="005F45B4"/>
    <w:rsid w:val="005F5B6B"/>
    <w:rsid w:val="0060165F"/>
    <w:rsid w:val="00601A97"/>
    <w:rsid w:val="00605029"/>
    <w:rsid w:val="00607CE2"/>
    <w:rsid w:val="00610631"/>
    <w:rsid w:val="0061093F"/>
    <w:rsid w:val="00613B8D"/>
    <w:rsid w:val="00622AC3"/>
    <w:rsid w:val="006251B9"/>
    <w:rsid w:val="0062584A"/>
    <w:rsid w:val="00626B2E"/>
    <w:rsid w:val="006340B0"/>
    <w:rsid w:val="00642062"/>
    <w:rsid w:val="00652E26"/>
    <w:rsid w:val="00655515"/>
    <w:rsid w:val="0066384F"/>
    <w:rsid w:val="00666388"/>
    <w:rsid w:val="00666D78"/>
    <w:rsid w:val="00667A7D"/>
    <w:rsid w:val="0067116F"/>
    <w:rsid w:val="006740D0"/>
    <w:rsid w:val="00677EC1"/>
    <w:rsid w:val="006806BB"/>
    <w:rsid w:val="00681FF7"/>
    <w:rsid w:val="00682D6D"/>
    <w:rsid w:val="00685118"/>
    <w:rsid w:val="00690FBA"/>
    <w:rsid w:val="00693314"/>
    <w:rsid w:val="00693F43"/>
    <w:rsid w:val="006A19BE"/>
    <w:rsid w:val="006B0B88"/>
    <w:rsid w:val="006C2176"/>
    <w:rsid w:val="006C55DB"/>
    <w:rsid w:val="006D3E73"/>
    <w:rsid w:val="006E56A5"/>
    <w:rsid w:val="006F1AD6"/>
    <w:rsid w:val="006F7AD0"/>
    <w:rsid w:val="00716D8E"/>
    <w:rsid w:val="00717B5E"/>
    <w:rsid w:val="00723962"/>
    <w:rsid w:val="00723A88"/>
    <w:rsid w:val="00727391"/>
    <w:rsid w:val="00730442"/>
    <w:rsid w:val="00733080"/>
    <w:rsid w:val="00734301"/>
    <w:rsid w:val="007350C9"/>
    <w:rsid w:val="00756480"/>
    <w:rsid w:val="007708D4"/>
    <w:rsid w:val="0077366F"/>
    <w:rsid w:val="0077737F"/>
    <w:rsid w:val="007861DE"/>
    <w:rsid w:val="007A1A82"/>
    <w:rsid w:val="007A1EFE"/>
    <w:rsid w:val="007A2DAF"/>
    <w:rsid w:val="007A437B"/>
    <w:rsid w:val="007A4718"/>
    <w:rsid w:val="007A6916"/>
    <w:rsid w:val="007C3CF5"/>
    <w:rsid w:val="007C7725"/>
    <w:rsid w:val="007D23DE"/>
    <w:rsid w:val="007E42CA"/>
    <w:rsid w:val="007E4FEF"/>
    <w:rsid w:val="007F14D5"/>
    <w:rsid w:val="007F5411"/>
    <w:rsid w:val="007F7398"/>
    <w:rsid w:val="00801545"/>
    <w:rsid w:val="00802988"/>
    <w:rsid w:val="00823237"/>
    <w:rsid w:val="008265BC"/>
    <w:rsid w:val="00833CF2"/>
    <w:rsid w:val="00834106"/>
    <w:rsid w:val="0083437E"/>
    <w:rsid w:val="008379AF"/>
    <w:rsid w:val="0084598F"/>
    <w:rsid w:val="00861E0C"/>
    <w:rsid w:val="0087239F"/>
    <w:rsid w:val="00874215"/>
    <w:rsid w:val="00876D04"/>
    <w:rsid w:val="008822A4"/>
    <w:rsid w:val="008918D6"/>
    <w:rsid w:val="00895D00"/>
    <w:rsid w:val="008A2925"/>
    <w:rsid w:val="008A70E2"/>
    <w:rsid w:val="008B193B"/>
    <w:rsid w:val="008B3556"/>
    <w:rsid w:val="008B3CBB"/>
    <w:rsid w:val="008D5557"/>
    <w:rsid w:val="008F0D6B"/>
    <w:rsid w:val="008F227F"/>
    <w:rsid w:val="009015EA"/>
    <w:rsid w:val="0090611C"/>
    <w:rsid w:val="00907F25"/>
    <w:rsid w:val="00914C19"/>
    <w:rsid w:val="00915A05"/>
    <w:rsid w:val="00916F1F"/>
    <w:rsid w:val="00923571"/>
    <w:rsid w:val="00927AE3"/>
    <w:rsid w:val="00927F61"/>
    <w:rsid w:val="009353F4"/>
    <w:rsid w:val="00936F3C"/>
    <w:rsid w:val="009403BC"/>
    <w:rsid w:val="0094247C"/>
    <w:rsid w:val="00945929"/>
    <w:rsid w:val="009468B3"/>
    <w:rsid w:val="00946F96"/>
    <w:rsid w:val="00950C7D"/>
    <w:rsid w:val="00952FE3"/>
    <w:rsid w:val="009606A7"/>
    <w:rsid w:val="00960960"/>
    <w:rsid w:val="00986327"/>
    <w:rsid w:val="00986D98"/>
    <w:rsid w:val="009A7CC4"/>
    <w:rsid w:val="009B117F"/>
    <w:rsid w:val="009C7446"/>
    <w:rsid w:val="009D23D7"/>
    <w:rsid w:val="009D338B"/>
    <w:rsid w:val="009D6775"/>
    <w:rsid w:val="009D7271"/>
    <w:rsid w:val="009E4843"/>
    <w:rsid w:val="009E64D2"/>
    <w:rsid w:val="009F24D0"/>
    <w:rsid w:val="009F478D"/>
    <w:rsid w:val="009F6391"/>
    <w:rsid w:val="00A02614"/>
    <w:rsid w:val="00A11EBC"/>
    <w:rsid w:val="00A1202D"/>
    <w:rsid w:val="00A130FC"/>
    <w:rsid w:val="00A15A18"/>
    <w:rsid w:val="00A16410"/>
    <w:rsid w:val="00A27311"/>
    <w:rsid w:val="00A34770"/>
    <w:rsid w:val="00A45532"/>
    <w:rsid w:val="00A47099"/>
    <w:rsid w:val="00A53AB5"/>
    <w:rsid w:val="00A60C2E"/>
    <w:rsid w:val="00A75B5F"/>
    <w:rsid w:val="00A779A6"/>
    <w:rsid w:val="00A825AC"/>
    <w:rsid w:val="00A8706A"/>
    <w:rsid w:val="00A9048B"/>
    <w:rsid w:val="00A93837"/>
    <w:rsid w:val="00AA5D80"/>
    <w:rsid w:val="00AB21DF"/>
    <w:rsid w:val="00AB2CA9"/>
    <w:rsid w:val="00AB5E95"/>
    <w:rsid w:val="00AC1E8D"/>
    <w:rsid w:val="00AC43CE"/>
    <w:rsid w:val="00AC481B"/>
    <w:rsid w:val="00AC68F3"/>
    <w:rsid w:val="00AD00AE"/>
    <w:rsid w:val="00AD04F0"/>
    <w:rsid w:val="00AD0AC5"/>
    <w:rsid w:val="00AE6F22"/>
    <w:rsid w:val="00AF0E3B"/>
    <w:rsid w:val="00AF627B"/>
    <w:rsid w:val="00AF7B93"/>
    <w:rsid w:val="00B0087B"/>
    <w:rsid w:val="00B17F19"/>
    <w:rsid w:val="00B202FC"/>
    <w:rsid w:val="00B26D6C"/>
    <w:rsid w:val="00B27423"/>
    <w:rsid w:val="00B32396"/>
    <w:rsid w:val="00B33212"/>
    <w:rsid w:val="00B41ABF"/>
    <w:rsid w:val="00B44DED"/>
    <w:rsid w:val="00B47868"/>
    <w:rsid w:val="00B51812"/>
    <w:rsid w:val="00B53497"/>
    <w:rsid w:val="00B61713"/>
    <w:rsid w:val="00B63A5B"/>
    <w:rsid w:val="00B727AE"/>
    <w:rsid w:val="00B73397"/>
    <w:rsid w:val="00B73538"/>
    <w:rsid w:val="00B80DA8"/>
    <w:rsid w:val="00B90C76"/>
    <w:rsid w:val="00B94E7B"/>
    <w:rsid w:val="00B976B4"/>
    <w:rsid w:val="00BB3247"/>
    <w:rsid w:val="00BB5F25"/>
    <w:rsid w:val="00BB6D12"/>
    <w:rsid w:val="00BC08FA"/>
    <w:rsid w:val="00BC4ED7"/>
    <w:rsid w:val="00BD076A"/>
    <w:rsid w:val="00BD1A5D"/>
    <w:rsid w:val="00BD1D4D"/>
    <w:rsid w:val="00BD2E57"/>
    <w:rsid w:val="00BF2E9A"/>
    <w:rsid w:val="00C04A00"/>
    <w:rsid w:val="00C075B6"/>
    <w:rsid w:val="00C0761D"/>
    <w:rsid w:val="00C17EC5"/>
    <w:rsid w:val="00C213A2"/>
    <w:rsid w:val="00C224A2"/>
    <w:rsid w:val="00C246C3"/>
    <w:rsid w:val="00C311AC"/>
    <w:rsid w:val="00C3257A"/>
    <w:rsid w:val="00C43EB4"/>
    <w:rsid w:val="00C55B60"/>
    <w:rsid w:val="00C671E2"/>
    <w:rsid w:val="00C67513"/>
    <w:rsid w:val="00C77D35"/>
    <w:rsid w:val="00C843EF"/>
    <w:rsid w:val="00C8777F"/>
    <w:rsid w:val="00C877E2"/>
    <w:rsid w:val="00C9668D"/>
    <w:rsid w:val="00CB4625"/>
    <w:rsid w:val="00CB7D23"/>
    <w:rsid w:val="00CC1DFF"/>
    <w:rsid w:val="00CC653E"/>
    <w:rsid w:val="00CE164A"/>
    <w:rsid w:val="00CE227D"/>
    <w:rsid w:val="00CE23EA"/>
    <w:rsid w:val="00CE2FD2"/>
    <w:rsid w:val="00CE6416"/>
    <w:rsid w:val="00CF1E6B"/>
    <w:rsid w:val="00CF600C"/>
    <w:rsid w:val="00D07047"/>
    <w:rsid w:val="00D10DA3"/>
    <w:rsid w:val="00D175CB"/>
    <w:rsid w:val="00D32E58"/>
    <w:rsid w:val="00D37584"/>
    <w:rsid w:val="00D41C81"/>
    <w:rsid w:val="00D50319"/>
    <w:rsid w:val="00D544B6"/>
    <w:rsid w:val="00D55EAB"/>
    <w:rsid w:val="00D60E3A"/>
    <w:rsid w:val="00D63BBF"/>
    <w:rsid w:val="00D63F77"/>
    <w:rsid w:val="00D644E7"/>
    <w:rsid w:val="00D64FB6"/>
    <w:rsid w:val="00D65E02"/>
    <w:rsid w:val="00D71822"/>
    <w:rsid w:val="00D72128"/>
    <w:rsid w:val="00D7367A"/>
    <w:rsid w:val="00D77CE9"/>
    <w:rsid w:val="00D821A9"/>
    <w:rsid w:val="00D87390"/>
    <w:rsid w:val="00DA15D5"/>
    <w:rsid w:val="00DA2C09"/>
    <w:rsid w:val="00DA5063"/>
    <w:rsid w:val="00DC6201"/>
    <w:rsid w:val="00DD3643"/>
    <w:rsid w:val="00DE5027"/>
    <w:rsid w:val="00DF52C7"/>
    <w:rsid w:val="00DF6108"/>
    <w:rsid w:val="00E16E7F"/>
    <w:rsid w:val="00E1795B"/>
    <w:rsid w:val="00E22B42"/>
    <w:rsid w:val="00E45F55"/>
    <w:rsid w:val="00E571C3"/>
    <w:rsid w:val="00E64BAC"/>
    <w:rsid w:val="00E67199"/>
    <w:rsid w:val="00E857CB"/>
    <w:rsid w:val="00E87447"/>
    <w:rsid w:val="00E93B69"/>
    <w:rsid w:val="00E96889"/>
    <w:rsid w:val="00E97EA9"/>
    <w:rsid w:val="00EA2C2F"/>
    <w:rsid w:val="00EB4A0A"/>
    <w:rsid w:val="00EC15C9"/>
    <w:rsid w:val="00EC7D8F"/>
    <w:rsid w:val="00ED322E"/>
    <w:rsid w:val="00ED5044"/>
    <w:rsid w:val="00ED7286"/>
    <w:rsid w:val="00EE0920"/>
    <w:rsid w:val="00EE24A0"/>
    <w:rsid w:val="00EE3C1D"/>
    <w:rsid w:val="00EF12F6"/>
    <w:rsid w:val="00EF1A4A"/>
    <w:rsid w:val="00EF3719"/>
    <w:rsid w:val="00EF4D91"/>
    <w:rsid w:val="00F00BE6"/>
    <w:rsid w:val="00F0250C"/>
    <w:rsid w:val="00F07BE2"/>
    <w:rsid w:val="00F104F5"/>
    <w:rsid w:val="00F133E9"/>
    <w:rsid w:val="00F26A12"/>
    <w:rsid w:val="00F32B82"/>
    <w:rsid w:val="00F37296"/>
    <w:rsid w:val="00F40D13"/>
    <w:rsid w:val="00F4169E"/>
    <w:rsid w:val="00F50468"/>
    <w:rsid w:val="00F526CE"/>
    <w:rsid w:val="00F64F2B"/>
    <w:rsid w:val="00F65E13"/>
    <w:rsid w:val="00F6725F"/>
    <w:rsid w:val="00F7546F"/>
    <w:rsid w:val="00F76A60"/>
    <w:rsid w:val="00F92C03"/>
    <w:rsid w:val="00F934A0"/>
    <w:rsid w:val="00F95D0F"/>
    <w:rsid w:val="00FA1017"/>
    <w:rsid w:val="00FB247E"/>
    <w:rsid w:val="00FC51DB"/>
    <w:rsid w:val="00FD34AD"/>
    <w:rsid w:val="00FD3663"/>
    <w:rsid w:val="00FD7843"/>
    <w:rsid w:val="00FE225E"/>
    <w:rsid w:val="00FE4936"/>
    <w:rsid w:val="00FE6393"/>
    <w:rsid w:val="00FE7077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08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08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8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B0087B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B0087B"/>
    <w:rPr>
      <w:color w:val="800080"/>
      <w:u w:val="single"/>
    </w:rPr>
  </w:style>
  <w:style w:type="paragraph" w:styleId="Tekstblokowy">
    <w:name w:val="Block Text"/>
    <w:basedOn w:val="Normalny"/>
    <w:semiHidden/>
    <w:rsid w:val="00B0087B"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DE"/>
    <w:pPr>
      <w:ind w:left="708"/>
    </w:pPr>
  </w:style>
  <w:style w:type="paragraph" w:styleId="Tekstpodstawowy">
    <w:name w:val="Body Text"/>
    <w:basedOn w:val="Normalny"/>
    <w:link w:val="TekstpodstawowyZnak"/>
    <w:semiHidden/>
    <w:rsid w:val="00EB4A0A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0A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2CA9"/>
    <w:rPr>
      <w:sz w:val="24"/>
      <w:szCs w:val="24"/>
    </w:rPr>
  </w:style>
  <w:style w:type="paragraph" w:customStyle="1" w:styleId="maznorm">
    <w:name w:val="maznorm"/>
    <w:basedOn w:val="Normalny"/>
    <w:rsid w:val="00B44DE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F91B-7A50-4C5A-A9AC-BF3A0E6B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Użytkownik systemu Windows</cp:lastModifiedBy>
  <cp:revision>2</cp:revision>
  <cp:lastPrinted>2020-06-02T07:20:00Z</cp:lastPrinted>
  <dcterms:created xsi:type="dcterms:W3CDTF">2020-06-24T10:55:00Z</dcterms:created>
  <dcterms:modified xsi:type="dcterms:W3CDTF">2020-06-24T10:55:00Z</dcterms:modified>
</cp:coreProperties>
</file>